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9193A" w14:textId="77777777" w:rsidR="00F95F59" w:rsidRPr="000D7C4B" w:rsidRDefault="00F95F59" w:rsidP="004970F7">
      <w:pPr>
        <w:widowControl w:val="0"/>
        <w:autoSpaceDE w:val="0"/>
        <w:autoSpaceDN w:val="0"/>
        <w:adjustRightInd w:val="0"/>
        <w:spacing w:after="240"/>
        <w:outlineLvl w:val="0"/>
        <w:rPr>
          <w:b/>
        </w:rPr>
      </w:pPr>
      <w:r w:rsidRPr="000D7C4B">
        <w:rPr>
          <w:b/>
        </w:rPr>
        <w:t>Announcing Clinical Educator/Supervisor eLearning Courses!</w:t>
      </w:r>
    </w:p>
    <w:p w14:paraId="20E4931C" w14:textId="16134DA2" w:rsidR="00F95F59" w:rsidRPr="000D7C4B" w:rsidRDefault="004970F7" w:rsidP="00F95F59">
      <w:pPr>
        <w:widowControl w:val="0"/>
        <w:autoSpaceDE w:val="0"/>
        <w:autoSpaceDN w:val="0"/>
        <w:adjustRightInd w:val="0"/>
        <w:spacing w:after="240"/>
      </w:pPr>
      <w:r w:rsidRPr="000D7C4B">
        <w:rPr>
          <w:highlight w:val="yellow"/>
        </w:rPr>
        <w:t>[ University Name (s) ]</w:t>
      </w:r>
      <w:r w:rsidRPr="000D7C4B">
        <w:t xml:space="preserve"> </w:t>
      </w:r>
      <w:r w:rsidRPr="000D7C4B">
        <w:rPr>
          <w:highlight w:val="yellow"/>
        </w:rPr>
        <w:t xml:space="preserve">[is / </w:t>
      </w:r>
      <w:r w:rsidR="003A371E" w:rsidRPr="000D7C4B">
        <w:rPr>
          <w:highlight w:val="yellow"/>
        </w:rPr>
        <w:t>are</w:t>
      </w:r>
      <w:r w:rsidRPr="000D7C4B">
        <w:rPr>
          <w:highlight w:val="yellow"/>
        </w:rPr>
        <w:t>]</w:t>
      </w:r>
      <w:r w:rsidR="003A371E" w:rsidRPr="000D7C4B">
        <w:t xml:space="preserve"> </w:t>
      </w:r>
      <w:r w:rsidR="00F95F59" w:rsidRPr="000D7C4B">
        <w:t xml:space="preserve">pleased to offer </w:t>
      </w:r>
      <w:r w:rsidR="003A371E" w:rsidRPr="000D7C4B">
        <w:t xml:space="preserve">all </w:t>
      </w:r>
      <w:r w:rsidRPr="000D7C4B">
        <w:rPr>
          <w:highlight w:val="yellow"/>
        </w:rPr>
        <w:t xml:space="preserve">[its / </w:t>
      </w:r>
      <w:r w:rsidR="003A371E" w:rsidRPr="000D7C4B">
        <w:rPr>
          <w:highlight w:val="yellow"/>
        </w:rPr>
        <w:t>their</w:t>
      </w:r>
      <w:r w:rsidRPr="000D7C4B">
        <w:rPr>
          <w:highlight w:val="yellow"/>
        </w:rPr>
        <w:t>]</w:t>
      </w:r>
      <w:r w:rsidR="003A371E" w:rsidRPr="000D7C4B">
        <w:t xml:space="preserve"> clinical preceptors/educators/supervisors </w:t>
      </w:r>
      <w:r w:rsidR="00F95F59" w:rsidRPr="000D7C4B">
        <w:t>the opportunity to participate in a series of Clinical Educat</w:t>
      </w:r>
      <w:r w:rsidR="003A371E" w:rsidRPr="000D7C4B">
        <w:t>ion</w:t>
      </w:r>
      <w:r w:rsidR="00F95F59" w:rsidRPr="000D7C4B">
        <w:t>/Supervis</w:t>
      </w:r>
      <w:r w:rsidR="003A371E" w:rsidRPr="000D7C4B">
        <w:t>ion</w:t>
      </w:r>
      <w:r w:rsidR="00F95F59" w:rsidRPr="000D7C4B">
        <w:t xml:space="preserve"> eLearning Courses! These courses were developed by the Council for Academic Programs in Communication Sciences and Disorders (CAPCSD) to provide continuing education to clinical educators, preceptors and supervisors associated with CAPCSD member programs. As </w:t>
      </w:r>
      <w:r w:rsidR="003A371E" w:rsidRPr="000D7C4B">
        <w:t xml:space="preserve">a clinical preceptor/educator/supervisor </w:t>
      </w:r>
      <w:r w:rsidR="00F95F59" w:rsidRPr="000D7C4B">
        <w:t xml:space="preserve">of </w:t>
      </w:r>
      <w:r w:rsidRPr="000D7C4B">
        <w:t>a CAPCSD-member</w:t>
      </w:r>
      <w:r w:rsidR="003A371E" w:rsidRPr="000D7C4B">
        <w:t xml:space="preserve"> </w:t>
      </w:r>
      <w:r w:rsidRPr="000D7C4B">
        <w:t>graduate p</w:t>
      </w:r>
      <w:r w:rsidR="00F95F59" w:rsidRPr="000D7C4B">
        <w:t>rogram</w:t>
      </w:r>
      <w:r w:rsidR="003A371E" w:rsidRPr="000D7C4B">
        <w:t>s</w:t>
      </w:r>
      <w:r w:rsidR="00F95F59" w:rsidRPr="000D7C4B">
        <w:t xml:space="preserve"> in </w:t>
      </w:r>
      <w:r w:rsidRPr="000D7C4B">
        <w:t>a</w:t>
      </w:r>
      <w:r w:rsidR="003A371E" w:rsidRPr="000D7C4B">
        <w:t xml:space="preserve">udiology and/or </w:t>
      </w:r>
      <w:r w:rsidRPr="000D7C4B">
        <w:t>speech-language p</w:t>
      </w:r>
      <w:r w:rsidR="00F95F59" w:rsidRPr="000D7C4B">
        <w:t>athology</w:t>
      </w:r>
      <w:r w:rsidR="003A371E" w:rsidRPr="000D7C4B">
        <w:t xml:space="preserve">, </w:t>
      </w:r>
      <w:r w:rsidR="00F95F59" w:rsidRPr="000D7C4B">
        <w:t xml:space="preserve">you have access to these on-line courses </w:t>
      </w:r>
      <w:r w:rsidR="00F95F59" w:rsidRPr="000D7C4B">
        <w:rPr>
          <w:b/>
          <w:u w:val="single"/>
        </w:rPr>
        <w:t>at no charge!</w:t>
      </w:r>
      <w:r w:rsidR="00F95F59" w:rsidRPr="000D7C4B">
        <w:t xml:space="preserve"> </w:t>
      </w:r>
      <w:r w:rsidR="000D7C4B" w:rsidRPr="000D7C4B">
        <w:t xml:space="preserve">Four </w:t>
      </w:r>
      <w:r w:rsidR="00F95F59" w:rsidRPr="000D7C4B">
        <w:t>courses are currently available, each with five (5) modules. Each module may be completed independently of the others. Course modules will contain readings, video tutorials and interactive learning activities that you may complete on your own schedule.  AAA and ASHA CEUs are available</w:t>
      </w:r>
      <w:r w:rsidR="000D7C4B" w:rsidRPr="000D7C4B">
        <w:t xml:space="preserve"> with s</w:t>
      </w:r>
      <w:r w:rsidR="00F95F59" w:rsidRPr="000D7C4B">
        <w:t xml:space="preserve">uccessful completion of each course module. </w:t>
      </w:r>
    </w:p>
    <w:p w14:paraId="687B948D" w14:textId="77777777" w:rsidR="00D9099A" w:rsidRPr="000D7C4B" w:rsidRDefault="00D9099A" w:rsidP="004970F7">
      <w:pPr>
        <w:outlineLvl w:val="0"/>
        <w:rPr>
          <w:b/>
        </w:rPr>
      </w:pPr>
      <w:r w:rsidRPr="000D7C4B">
        <w:rPr>
          <w:b/>
        </w:rPr>
        <w:t>Available courses:</w:t>
      </w:r>
    </w:p>
    <w:p w14:paraId="02EB378F" w14:textId="77777777" w:rsidR="001E7A4D" w:rsidRPr="000D7C4B" w:rsidRDefault="001E7A4D" w:rsidP="001E7A4D">
      <w:pPr>
        <w:rPr>
          <w:b/>
        </w:rPr>
      </w:pPr>
    </w:p>
    <w:p w14:paraId="648E6EE4" w14:textId="77777777" w:rsidR="00D9099A" w:rsidRPr="000D7C4B" w:rsidRDefault="00D9099A" w:rsidP="001E7A4D">
      <w:r w:rsidRPr="000D7C4B">
        <w:rPr>
          <w:b/>
        </w:rPr>
        <w:t>Foundations of Clinical Education </w:t>
      </w:r>
      <w:r w:rsidRPr="000D7C4B">
        <w:t>– Clinical instruction is a vital component of the education of audiology and speech-language pathology students. Through high-quality and dynamic readings, multimedia offerings and reflective activities, participants will gain a richer understanding of the role of clinical education in graduate programs, with specific emphasis on the role of quality clinical instruction and clinical instructor/student relationships.</w:t>
      </w:r>
    </w:p>
    <w:p w14:paraId="6A05A809" w14:textId="77777777" w:rsidR="001E7A4D" w:rsidRPr="000D7C4B" w:rsidRDefault="001E7A4D" w:rsidP="001E7A4D">
      <w:pPr>
        <w:rPr>
          <w:b/>
        </w:rPr>
      </w:pPr>
    </w:p>
    <w:p w14:paraId="64B935B7" w14:textId="77777777" w:rsidR="00D9099A" w:rsidRPr="000D7C4B" w:rsidRDefault="55C4645C" w:rsidP="001E7A4D">
      <w:r w:rsidRPr="000D7C4B">
        <w:rPr>
          <w:b/>
          <w:bCs/>
        </w:rPr>
        <w:t>Effective Student-Clinical Educator Relationships </w:t>
      </w:r>
      <w:r w:rsidRPr="000D7C4B">
        <w:t>– Effective student-clinical educator relationships are essential for the education of audiology and speech-language pathology students. Through high-quality and dynamic readings, multimedia offerings and reflective activities, participants will gain a richer understanding of the relationship dynamics between clinical educators and their students in graduate programs, with specific emphasis on fostering relationship skills as they pertain to clinical education.</w:t>
      </w:r>
    </w:p>
    <w:p w14:paraId="1EC56453" w14:textId="1A2D6B97" w:rsidR="55C4645C" w:rsidRPr="000D7C4B" w:rsidRDefault="55C4645C" w:rsidP="55C4645C"/>
    <w:p w14:paraId="75176B7F" w14:textId="18B95E20" w:rsidR="55C4645C" w:rsidRPr="000D7C4B" w:rsidRDefault="55C4645C" w:rsidP="55C4645C">
      <w:pPr>
        <w:rPr>
          <w:b/>
          <w:bCs/>
        </w:rPr>
      </w:pPr>
      <w:r w:rsidRPr="000D7C4B">
        <w:rPr>
          <w:b/>
          <w:bCs/>
        </w:rPr>
        <w:t>Feedback in the Clinical Education Environment</w:t>
      </w:r>
      <w:r w:rsidR="000D7C4B" w:rsidRPr="000D7C4B">
        <w:rPr>
          <w:b/>
          <w:bCs/>
        </w:rPr>
        <w:t xml:space="preserve"> – </w:t>
      </w:r>
      <w:r w:rsidRPr="000D7C4B">
        <w:rPr>
          <w:rFonts w:eastAsia="Times New Roman"/>
        </w:rPr>
        <w:t xml:space="preserve">This module will describe and differentiate between the feedback and evaluation processes, and in particular, their relationship to formative and summative assessment. Understanding and identifying the differences between feedback and evaluation will allow you to better guide your students and help improve their performance. You will make use of several technology tools that will bring participants together in a learning community despite this course’s self-paced format. You will also use the Participant Workbook that accompanies this module to help you reflect on what you have learned and strategize ways to take action. </w:t>
      </w:r>
    </w:p>
    <w:p w14:paraId="5F1015D2" w14:textId="28E97DD4" w:rsidR="55C4645C" w:rsidRPr="000D7C4B" w:rsidRDefault="55C4645C" w:rsidP="55C4645C">
      <w:pPr>
        <w:rPr>
          <w:rFonts w:eastAsia="Times New Roman"/>
        </w:rPr>
      </w:pPr>
    </w:p>
    <w:p w14:paraId="3D9DCB90" w14:textId="76AC6A45" w:rsidR="55C4645C" w:rsidRPr="000D7C4B" w:rsidRDefault="55C4645C" w:rsidP="55C4645C">
      <w:pPr>
        <w:rPr>
          <w:rFonts w:eastAsia="Times New Roman"/>
          <w:b/>
          <w:bCs/>
          <w:color w:val="000000" w:themeColor="text1"/>
        </w:rPr>
      </w:pPr>
      <w:r w:rsidRPr="000D7C4B">
        <w:rPr>
          <w:rFonts w:eastAsia="Times New Roman"/>
          <w:b/>
          <w:bCs/>
          <w:color w:val="000000" w:themeColor="text1"/>
        </w:rPr>
        <w:t>Assessing Student Performance</w:t>
      </w:r>
      <w:r w:rsidR="000D7C4B" w:rsidRPr="000D7C4B">
        <w:rPr>
          <w:rFonts w:eastAsia="Times New Roman"/>
          <w:b/>
          <w:bCs/>
          <w:color w:val="000000" w:themeColor="text1"/>
        </w:rPr>
        <w:t xml:space="preserve"> – </w:t>
      </w:r>
      <w:r w:rsidRPr="000D7C4B">
        <w:rPr>
          <w:rFonts w:eastAsia="Times New Roman"/>
          <w:color w:val="000000" w:themeColor="text1"/>
        </w:rPr>
        <w:t>This module will describe common concepts and debunk misconceptions about testing, assessment and evaluation in speech-language pathology and audiology graduate programs. You will explore self-assessment and its limitations, and why informed assessment approaches are necessary. You will define formative and summative assessment while demonstrating your understanding by critiquing assumptions about each. You will also delve into the theoretical basis of assessment in t</w:t>
      </w:r>
      <w:bookmarkStart w:id="0" w:name="_GoBack"/>
      <w:bookmarkEnd w:id="0"/>
      <w:r w:rsidRPr="000D7C4B">
        <w:rPr>
          <w:rFonts w:eastAsia="Times New Roman"/>
          <w:color w:val="000000" w:themeColor="text1"/>
        </w:rPr>
        <w:t xml:space="preserve">he health professions in relation to the science of expertise development </w:t>
      </w:r>
      <w:r w:rsidRPr="000D7C4B">
        <w:rPr>
          <w:rFonts w:eastAsia="Times New Roman"/>
          <w:color w:val="000000" w:themeColor="text1"/>
        </w:rPr>
        <w:lastRenderedPageBreak/>
        <w:t>and psychometrics. Despite this course’s self-paced format, you will develop a learning community with other participants by using several technology tools. You will also use the Participant Workbook that accompanies this module to help you reflect on what you have learned and strategize ways to take action. Lastly, you will take a short quiz to check and support your learning.</w:t>
      </w:r>
    </w:p>
    <w:p w14:paraId="23D71B70" w14:textId="2637D3DB" w:rsidR="55C4645C" w:rsidRPr="000D7C4B" w:rsidRDefault="55C4645C" w:rsidP="55C4645C"/>
    <w:p w14:paraId="6FDC65E7" w14:textId="5E48F62F" w:rsidR="00F95F59" w:rsidRPr="000D7C4B" w:rsidRDefault="55C4645C" w:rsidP="55C4645C">
      <w:pPr>
        <w:widowControl w:val="0"/>
        <w:autoSpaceDE w:val="0"/>
        <w:autoSpaceDN w:val="0"/>
        <w:adjustRightInd w:val="0"/>
        <w:spacing w:after="240"/>
        <w:outlineLvl w:val="0"/>
        <w:rPr>
          <w:b/>
          <w:bCs/>
        </w:rPr>
      </w:pPr>
      <w:r w:rsidRPr="000D7C4B">
        <w:rPr>
          <w:b/>
          <w:bCs/>
        </w:rPr>
        <w:t>Training in Clinical Education</w:t>
      </w:r>
      <w:r w:rsidR="00984B3A" w:rsidRPr="000D7C4B">
        <w:rPr>
          <w:b/>
          <w:bCs/>
        </w:rPr>
        <w:t xml:space="preserve"> </w:t>
      </w:r>
      <w:r w:rsidRPr="000D7C4B">
        <w:rPr>
          <w:b/>
          <w:bCs/>
        </w:rPr>
        <w:t>Matters!</w:t>
      </w:r>
    </w:p>
    <w:p w14:paraId="6233FC24" w14:textId="77777777" w:rsidR="00F95F59" w:rsidRPr="000D7C4B" w:rsidRDefault="00F95F59" w:rsidP="00F95F59">
      <w:pPr>
        <w:widowControl w:val="0"/>
        <w:autoSpaceDE w:val="0"/>
        <w:autoSpaceDN w:val="0"/>
        <w:adjustRightInd w:val="0"/>
        <w:spacing w:after="240"/>
      </w:pPr>
      <w:r w:rsidRPr="000D7C4B">
        <w:t xml:space="preserve">Your highly skilled work as a clinical educator/supervisor of graduate students in speech-language pathology is important to the success of our profession! In recognition this, ASHA’s Council for Clinical Certification has instituted a requirement, starting in 2020, that anyone serving as a clinical educator/supervisor must obtain a minimum of two hours of continuing education training in the area of supervision prior to undertaking that role. Training completed in the two years leading up to 2020 will meet this requirement. The CAPCSD eLearning courses available to you through </w:t>
      </w:r>
      <w:r w:rsidR="00844BC0" w:rsidRPr="000D7C4B">
        <w:rPr>
          <w:highlight w:val="yellow"/>
        </w:rPr>
        <w:t>[university name(s)]</w:t>
      </w:r>
      <w:r w:rsidR="00844BC0" w:rsidRPr="000D7C4B">
        <w:t xml:space="preserve"> </w:t>
      </w:r>
      <w:r w:rsidRPr="000D7C4B">
        <w:t>are de</w:t>
      </w:r>
      <w:r w:rsidR="00065A44" w:rsidRPr="000D7C4B">
        <w:t>signed to provide you both basic</w:t>
      </w:r>
      <w:r w:rsidRPr="000D7C4B">
        <w:t xml:space="preserve"> and advanced-level information about essential aspects of clinical education.  Completion of any one module in any course will afford you the opportunity to meet the upcoming CEU requirement.</w:t>
      </w:r>
    </w:p>
    <w:p w14:paraId="1D6B10CB" w14:textId="77777777" w:rsidR="00F95F59" w:rsidRPr="000D7C4B" w:rsidRDefault="00F95F59" w:rsidP="004970F7">
      <w:pPr>
        <w:widowControl w:val="0"/>
        <w:autoSpaceDE w:val="0"/>
        <w:autoSpaceDN w:val="0"/>
        <w:adjustRightInd w:val="0"/>
        <w:spacing w:after="240"/>
        <w:outlineLvl w:val="0"/>
        <w:rPr>
          <w:rFonts w:ascii="Times" w:hAnsi="Times" w:cs="Times"/>
        </w:rPr>
      </w:pPr>
      <w:r w:rsidRPr="000D7C4B">
        <w:rPr>
          <w:rFonts w:ascii="Times" w:hAnsi="Times" w:cs="Times"/>
          <w:b/>
          <w:bCs/>
        </w:rPr>
        <w:t>Accessing the CAPCSD eLearning Courses</w:t>
      </w:r>
    </w:p>
    <w:p w14:paraId="109AD4EC" w14:textId="77777777" w:rsidR="00F95F59" w:rsidRPr="000D7C4B" w:rsidRDefault="00F95F59" w:rsidP="00F95F59">
      <w:pPr>
        <w:widowControl w:val="0"/>
        <w:autoSpaceDE w:val="0"/>
        <w:autoSpaceDN w:val="0"/>
        <w:adjustRightInd w:val="0"/>
        <w:spacing w:after="240"/>
        <w:rPr>
          <w:rFonts w:ascii="Times" w:hAnsi="Times" w:cs="Times"/>
        </w:rPr>
      </w:pPr>
      <w:r w:rsidRPr="000D7C4B">
        <w:t xml:space="preserve">To enroll in a CAPCSD eLearning course, you will first need to create an account on the CAPCSD Moodle system. If you have already completed a course offering, login with your existing account information. </w:t>
      </w:r>
    </w:p>
    <w:p w14:paraId="634B171C" w14:textId="77777777" w:rsidR="00F95F59" w:rsidRPr="000D7C4B" w:rsidRDefault="00F95F59" w:rsidP="00F95F59">
      <w:pPr>
        <w:widowControl w:val="0"/>
        <w:autoSpaceDE w:val="0"/>
        <w:autoSpaceDN w:val="0"/>
        <w:adjustRightInd w:val="0"/>
        <w:spacing w:after="240"/>
        <w:rPr>
          <w:rFonts w:ascii="Times" w:hAnsi="Times" w:cs="Times"/>
        </w:rPr>
      </w:pPr>
      <w:r w:rsidRPr="000D7C4B">
        <w:t xml:space="preserve">1. Go to the CAPCSD Moodle site at </w:t>
      </w:r>
      <w:r w:rsidRPr="000D7C4B">
        <w:rPr>
          <w:color w:val="0B4CB4"/>
        </w:rPr>
        <w:t xml:space="preserve">http://elearning.capcsd.org/ </w:t>
      </w:r>
    </w:p>
    <w:p w14:paraId="20645573" w14:textId="77777777" w:rsidR="00F95F59" w:rsidRPr="000D7C4B" w:rsidRDefault="00F95F59" w:rsidP="00F95F59">
      <w:pPr>
        <w:widowControl w:val="0"/>
        <w:autoSpaceDE w:val="0"/>
        <w:autoSpaceDN w:val="0"/>
        <w:adjustRightInd w:val="0"/>
        <w:spacing w:after="240"/>
        <w:rPr>
          <w:rFonts w:ascii="Times" w:hAnsi="Times" w:cs="Times"/>
        </w:rPr>
      </w:pPr>
      <w:r w:rsidRPr="000D7C4B">
        <w:t xml:space="preserve">2. Click on “Create New Account” on the right side under “Is this your first time here?” </w:t>
      </w:r>
    </w:p>
    <w:p w14:paraId="538F13D4" w14:textId="77777777" w:rsidR="00F95F59" w:rsidRPr="000D7C4B" w:rsidRDefault="00F95F59" w:rsidP="00F95F59">
      <w:pPr>
        <w:widowControl w:val="0"/>
        <w:autoSpaceDE w:val="0"/>
        <w:autoSpaceDN w:val="0"/>
        <w:adjustRightInd w:val="0"/>
        <w:spacing w:after="240"/>
        <w:rPr>
          <w:rFonts w:ascii="Times" w:hAnsi="Times" w:cs="Times"/>
        </w:rPr>
      </w:pPr>
      <w:r w:rsidRPr="000D7C4B">
        <w:t xml:space="preserve">3. Fill out the form to create a user login and password using an accessible email address. You will need to click on a link from WITHIN your email, so be sure you enter your email address correctly. </w:t>
      </w:r>
    </w:p>
    <w:p w14:paraId="6E8CB3CE" w14:textId="2C3AF847" w:rsidR="00F95F59" w:rsidRPr="000D7C4B" w:rsidRDefault="55C4645C" w:rsidP="55C4645C">
      <w:pPr>
        <w:widowControl w:val="0"/>
        <w:autoSpaceDE w:val="0"/>
        <w:autoSpaceDN w:val="0"/>
        <w:adjustRightInd w:val="0"/>
        <w:spacing w:after="240"/>
      </w:pPr>
      <w:r w:rsidRPr="000D7C4B">
        <w:t xml:space="preserve">4. Enter your email account and find the verification message that was sent to you. This message should arrive quickly. If the message does not appear in your inbox, check your spam or junk mail folder. If you do not receive the email, please contact </w:t>
      </w:r>
      <w:r w:rsidRPr="000D7C4B">
        <w:rPr>
          <w:rFonts w:ascii="Times" w:hAnsi="Times" w:cs="Times"/>
          <w:b/>
          <w:bCs/>
        </w:rPr>
        <w:t xml:space="preserve">jyurof@edc.org </w:t>
      </w:r>
    </w:p>
    <w:p w14:paraId="39D246DC" w14:textId="77777777" w:rsidR="00F95F59" w:rsidRPr="000D7C4B" w:rsidRDefault="00F95F59" w:rsidP="00F95F59">
      <w:pPr>
        <w:widowControl w:val="0"/>
        <w:autoSpaceDE w:val="0"/>
        <w:autoSpaceDN w:val="0"/>
        <w:adjustRightInd w:val="0"/>
        <w:spacing w:after="240"/>
        <w:rPr>
          <w:rFonts w:ascii="Times" w:hAnsi="Times" w:cs="Times"/>
        </w:rPr>
      </w:pPr>
      <w:r w:rsidRPr="000D7C4B">
        <w:t xml:space="preserve">5. In the email message you will be asked to click on a link to confirm your new account. Clicking on this link will log you into the CAPCSD Moodle system. </w:t>
      </w:r>
    </w:p>
    <w:p w14:paraId="1ED2F432" w14:textId="77777777" w:rsidR="00F95F59" w:rsidRPr="000D7C4B" w:rsidRDefault="00F95F59" w:rsidP="004970F7">
      <w:pPr>
        <w:widowControl w:val="0"/>
        <w:autoSpaceDE w:val="0"/>
        <w:autoSpaceDN w:val="0"/>
        <w:adjustRightInd w:val="0"/>
        <w:spacing w:after="240"/>
        <w:outlineLvl w:val="0"/>
        <w:rPr>
          <w:rFonts w:ascii="Times" w:hAnsi="Times" w:cs="Times"/>
          <w:b/>
          <w:bCs/>
        </w:rPr>
      </w:pPr>
      <w:r w:rsidRPr="000D7C4B">
        <w:rPr>
          <w:rFonts w:ascii="Times" w:hAnsi="Times" w:cs="Times"/>
          <w:b/>
          <w:bCs/>
        </w:rPr>
        <w:t xml:space="preserve">Enrolling in the Courses </w:t>
      </w:r>
    </w:p>
    <w:p w14:paraId="17DFBAF1" w14:textId="77777777" w:rsidR="00F95F59" w:rsidRPr="000D7C4B" w:rsidRDefault="00F95F59" w:rsidP="00F95F59">
      <w:pPr>
        <w:widowControl w:val="0"/>
        <w:autoSpaceDE w:val="0"/>
        <w:autoSpaceDN w:val="0"/>
        <w:adjustRightInd w:val="0"/>
        <w:spacing w:after="240"/>
        <w:rPr>
          <w:rFonts w:ascii="Times" w:hAnsi="Times" w:cs="Times"/>
        </w:rPr>
      </w:pPr>
      <w:r w:rsidRPr="000D7C4B">
        <w:t xml:space="preserve">Access to the courses is a two-step process: </w:t>
      </w:r>
    </w:p>
    <w:p w14:paraId="11850087" w14:textId="77777777" w:rsidR="00F95F59" w:rsidRPr="000D7C4B" w:rsidRDefault="00F95F59" w:rsidP="00F95F59">
      <w:pPr>
        <w:widowControl w:val="0"/>
        <w:autoSpaceDE w:val="0"/>
        <w:autoSpaceDN w:val="0"/>
        <w:adjustRightInd w:val="0"/>
        <w:spacing w:after="240"/>
        <w:rPr>
          <w:rFonts w:ascii="Times" w:hAnsi="Times" w:cs="Times"/>
        </w:rPr>
      </w:pPr>
      <w:r w:rsidRPr="000D7C4B">
        <w:t xml:space="preserve">Each learner must </w:t>
      </w:r>
      <w:r w:rsidRPr="000D7C4B">
        <w:rPr>
          <w:rFonts w:ascii="Times" w:hAnsi="Times" w:cs="Times"/>
          <w:b/>
          <w:bCs/>
        </w:rPr>
        <w:t xml:space="preserve">create an account </w:t>
      </w:r>
      <w:r w:rsidRPr="000D7C4B">
        <w:t xml:space="preserve">and then </w:t>
      </w:r>
      <w:r w:rsidRPr="000D7C4B">
        <w:rPr>
          <w:rFonts w:ascii="Times" w:hAnsi="Times" w:cs="Times"/>
          <w:b/>
          <w:bCs/>
        </w:rPr>
        <w:t xml:space="preserve">enroll in a course </w:t>
      </w:r>
      <w:r w:rsidRPr="000D7C4B">
        <w:t xml:space="preserve">using the enrollment code specific to each course and type of CEU desired. </w:t>
      </w:r>
    </w:p>
    <w:p w14:paraId="41CCE6A6" w14:textId="77777777" w:rsidR="00F95F59" w:rsidRPr="000D7C4B" w:rsidRDefault="00F95F59" w:rsidP="00F95F59">
      <w:pPr>
        <w:widowControl w:val="0"/>
        <w:autoSpaceDE w:val="0"/>
        <w:autoSpaceDN w:val="0"/>
        <w:adjustRightInd w:val="0"/>
        <w:spacing w:after="240"/>
        <w:rPr>
          <w:rFonts w:ascii="Times" w:hAnsi="Times" w:cs="Times"/>
        </w:rPr>
      </w:pPr>
      <w:r w:rsidRPr="000D7C4B">
        <w:t xml:space="preserve">1. Login to the CAPCSD Moodle system with your account login and password. </w:t>
      </w:r>
    </w:p>
    <w:p w14:paraId="16C71850" w14:textId="77777777" w:rsidR="00DB3B19" w:rsidRPr="000D7C4B" w:rsidRDefault="00F95F59" w:rsidP="00F95F59">
      <w:pPr>
        <w:widowControl w:val="0"/>
        <w:autoSpaceDE w:val="0"/>
        <w:autoSpaceDN w:val="0"/>
        <w:adjustRightInd w:val="0"/>
        <w:spacing w:after="240"/>
      </w:pPr>
      <w:r w:rsidRPr="000D7C4B">
        <w:lastRenderedPageBreak/>
        <w:t xml:space="preserve">2. Click on “CAPCSD Online Learning”. </w:t>
      </w:r>
    </w:p>
    <w:p w14:paraId="3032D56C" w14:textId="77777777" w:rsidR="00F95F59" w:rsidRPr="000D7C4B" w:rsidRDefault="00F95F59" w:rsidP="00F95F59">
      <w:pPr>
        <w:widowControl w:val="0"/>
        <w:autoSpaceDE w:val="0"/>
        <w:autoSpaceDN w:val="0"/>
        <w:adjustRightInd w:val="0"/>
        <w:spacing w:after="240"/>
        <w:rPr>
          <w:rFonts w:ascii="Times" w:hAnsi="Times" w:cs="Times"/>
        </w:rPr>
      </w:pPr>
      <w:r w:rsidRPr="000D7C4B">
        <w:t xml:space="preserve">3. Click on the course of your choice. You must select your desired CEU selection, AAA or ASHA. If you do not want CEUs, you can still engage in the desired aspects of the course but not complete the quiz. </w:t>
      </w:r>
    </w:p>
    <w:p w14:paraId="6AFAA49E" w14:textId="77777777" w:rsidR="00F95F59" w:rsidRPr="000D7C4B" w:rsidRDefault="00DB3B19" w:rsidP="00DB3B19">
      <w:pPr>
        <w:widowControl w:val="0"/>
        <w:tabs>
          <w:tab w:val="left" w:pos="220"/>
          <w:tab w:val="left" w:pos="720"/>
        </w:tabs>
        <w:autoSpaceDE w:val="0"/>
        <w:autoSpaceDN w:val="0"/>
        <w:adjustRightInd w:val="0"/>
        <w:spacing w:after="320"/>
      </w:pPr>
      <w:r w:rsidRPr="000D7C4B">
        <w:t xml:space="preserve">4. </w:t>
      </w:r>
      <w:r w:rsidR="00F95F59" w:rsidRPr="000D7C4B">
        <w:t xml:space="preserve">Enter the enrollment code provided by </w:t>
      </w:r>
      <w:r w:rsidR="003A371E" w:rsidRPr="000D7C4B">
        <w:t>the</w:t>
      </w:r>
      <w:r w:rsidR="00F95F59" w:rsidRPr="000D7C4B">
        <w:t xml:space="preserve"> university program </w:t>
      </w:r>
      <w:r w:rsidR="003A371E" w:rsidRPr="000D7C4B">
        <w:t xml:space="preserve">with which you are affiliated </w:t>
      </w:r>
      <w:r w:rsidR="00F95F59" w:rsidRPr="000D7C4B">
        <w:t xml:space="preserve">to access the course. </w:t>
      </w:r>
      <w:r w:rsidR="003A371E" w:rsidRPr="000D7C4B">
        <w:t>If you are affiliated with more than one university program</w:t>
      </w:r>
      <w:r w:rsidR="004C4075" w:rsidRPr="000D7C4B">
        <w:t>, each</w:t>
      </w:r>
      <w:r w:rsidR="003A371E" w:rsidRPr="000D7C4B">
        <w:t xml:space="preserve"> </w:t>
      </w:r>
      <w:r w:rsidR="004970F7" w:rsidRPr="000D7C4B">
        <w:t xml:space="preserve">CAPCSD-member </w:t>
      </w:r>
      <w:r w:rsidR="003A371E" w:rsidRPr="000D7C4B">
        <w:t xml:space="preserve">university </w:t>
      </w:r>
      <w:r w:rsidR="004C4075" w:rsidRPr="000D7C4B">
        <w:t xml:space="preserve">has the same </w:t>
      </w:r>
      <w:r w:rsidR="003A371E" w:rsidRPr="000D7C4B">
        <w:t xml:space="preserve">program code </w:t>
      </w:r>
      <w:r w:rsidR="004C4075" w:rsidRPr="000D7C4B">
        <w:t>to</w:t>
      </w:r>
      <w:r w:rsidR="003A371E" w:rsidRPr="000D7C4B">
        <w:t xml:space="preserve"> access the same courses. </w:t>
      </w:r>
      <w:r w:rsidR="00F95F59" w:rsidRPr="000D7C4B">
        <w:t xml:space="preserve">The enrollment code specific to the course and type of CEU selected is required. The enrollment code is case sensitive. Enter the enrollment code and click “Enroll Me.” </w:t>
      </w:r>
    </w:p>
    <w:p w14:paraId="307EF6CD" w14:textId="77777777" w:rsidR="004970F7" w:rsidRPr="000D7C4B" w:rsidRDefault="004970F7" w:rsidP="00DB3B19">
      <w:pPr>
        <w:widowControl w:val="0"/>
        <w:tabs>
          <w:tab w:val="left" w:pos="220"/>
          <w:tab w:val="left" w:pos="720"/>
        </w:tabs>
        <w:autoSpaceDE w:val="0"/>
        <w:autoSpaceDN w:val="0"/>
        <w:adjustRightInd w:val="0"/>
        <w:spacing w:after="320"/>
      </w:pPr>
      <w:r w:rsidRPr="000D7C4B">
        <w:t xml:space="preserve">For Enrollment codes, please contact: </w:t>
      </w:r>
    </w:p>
    <w:p w14:paraId="68B6A1E6" w14:textId="77777777" w:rsidR="004970F7" w:rsidRPr="000D7C4B" w:rsidRDefault="004970F7" w:rsidP="00DB3B19">
      <w:pPr>
        <w:widowControl w:val="0"/>
        <w:tabs>
          <w:tab w:val="left" w:pos="220"/>
          <w:tab w:val="left" w:pos="720"/>
        </w:tabs>
        <w:autoSpaceDE w:val="0"/>
        <w:autoSpaceDN w:val="0"/>
        <w:adjustRightInd w:val="0"/>
        <w:spacing w:after="320"/>
        <w:rPr>
          <w:b/>
        </w:rPr>
      </w:pPr>
      <w:r w:rsidRPr="000D7C4B">
        <w:rPr>
          <w:highlight w:val="yellow"/>
        </w:rPr>
        <w:t>[contact name(s) and email(s) here]</w:t>
      </w:r>
    </w:p>
    <w:p w14:paraId="0C80EBE2" w14:textId="77777777" w:rsidR="001E7A4D" w:rsidRPr="000D7C4B" w:rsidRDefault="00DB3B19" w:rsidP="00DB3B19">
      <w:pPr>
        <w:widowControl w:val="0"/>
        <w:tabs>
          <w:tab w:val="left" w:pos="220"/>
          <w:tab w:val="left" w:pos="720"/>
        </w:tabs>
        <w:autoSpaceDE w:val="0"/>
        <w:autoSpaceDN w:val="0"/>
        <w:adjustRightInd w:val="0"/>
        <w:spacing w:after="320"/>
      </w:pPr>
      <w:r w:rsidRPr="000D7C4B">
        <w:t xml:space="preserve">5. </w:t>
      </w:r>
      <w:r w:rsidR="00F95F59" w:rsidRPr="000D7C4B">
        <w:t>You need only enter the enrollment code on your first attempt to access the course. When you return to the site in the future, your course will be listed in the available courses when you log in.</w:t>
      </w:r>
    </w:p>
    <w:p w14:paraId="29D6B04F" w14:textId="77777777" w:rsidR="006D2FE0" w:rsidRPr="000D7C4B" w:rsidRDefault="00F95F59" w:rsidP="00F95F59">
      <w:pPr>
        <w:widowControl w:val="0"/>
        <w:autoSpaceDE w:val="0"/>
        <w:autoSpaceDN w:val="0"/>
        <w:adjustRightInd w:val="0"/>
        <w:spacing w:after="240"/>
      </w:pPr>
      <w:r w:rsidRPr="000D7C4B">
        <w:t xml:space="preserve"> </w:t>
      </w:r>
    </w:p>
    <w:sectPr w:rsidR="006D2FE0" w:rsidRPr="000D7C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428AB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hybridMultilevel"/>
    <w:tmpl w:val="00000002"/>
    <w:lvl w:ilvl="0" w:tplc="0000006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D70"/>
    <w:rsid w:val="00065A44"/>
    <w:rsid w:val="000D7C4B"/>
    <w:rsid w:val="000F0F01"/>
    <w:rsid w:val="001E7A4D"/>
    <w:rsid w:val="00275D70"/>
    <w:rsid w:val="00284008"/>
    <w:rsid w:val="002B038D"/>
    <w:rsid w:val="00322DAB"/>
    <w:rsid w:val="003536D1"/>
    <w:rsid w:val="0038248D"/>
    <w:rsid w:val="003A371E"/>
    <w:rsid w:val="00466134"/>
    <w:rsid w:val="00482320"/>
    <w:rsid w:val="00484385"/>
    <w:rsid w:val="004970F7"/>
    <w:rsid w:val="004C4075"/>
    <w:rsid w:val="004C547A"/>
    <w:rsid w:val="005056BC"/>
    <w:rsid w:val="005C44FD"/>
    <w:rsid w:val="00671DAE"/>
    <w:rsid w:val="006D2FE0"/>
    <w:rsid w:val="00711AD7"/>
    <w:rsid w:val="007457AB"/>
    <w:rsid w:val="00761DA0"/>
    <w:rsid w:val="00844BC0"/>
    <w:rsid w:val="00984B3A"/>
    <w:rsid w:val="009D351C"/>
    <w:rsid w:val="009F54CE"/>
    <w:rsid w:val="00B35F45"/>
    <w:rsid w:val="00B53D45"/>
    <w:rsid w:val="00BD6010"/>
    <w:rsid w:val="00C0040A"/>
    <w:rsid w:val="00D56276"/>
    <w:rsid w:val="00D9099A"/>
    <w:rsid w:val="00DB3B19"/>
    <w:rsid w:val="00DD45AD"/>
    <w:rsid w:val="00F32D07"/>
    <w:rsid w:val="00F95F59"/>
    <w:rsid w:val="00F97CB3"/>
    <w:rsid w:val="55C464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5F4BE"/>
  <w14:defaultImageDpi w14:val="300"/>
  <w15:chartTrackingRefBased/>
  <w15:docId w15:val="{BC3A9B37-90B4-4D5F-89A7-1E14FACB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D6010"/>
    <w:rPr>
      <w:rFonts w:ascii="Tahoma" w:hAnsi="Tahoma" w:cs="Tahoma"/>
      <w:sz w:val="16"/>
      <w:szCs w:val="16"/>
    </w:rPr>
  </w:style>
  <w:style w:type="character" w:customStyle="1" w:styleId="BalloonTextChar">
    <w:name w:val="Balloon Text Char"/>
    <w:link w:val="BalloonText"/>
    <w:rsid w:val="00BD6010"/>
    <w:rPr>
      <w:rFonts w:ascii="Tahoma" w:hAnsi="Tahoma" w:cs="Tahoma"/>
      <w:sz w:val="16"/>
      <w:szCs w:val="16"/>
    </w:rPr>
  </w:style>
  <w:style w:type="paragraph" w:styleId="Date">
    <w:name w:val="Date"/>
    <w:basedOn w:val="Normal"/>
    <w:next w:val="Normal"/>
    <w:link w:val="DateChar"/>
    <w:rsid w:val="00284008"/>
  </w:style>
  <w:style w:type="character" w:customStyle="1" w:styleId="DateChar">
    <w:name w:val="Date Char"/>
    <w:link w:val="Date"/>
    <w:rsid w:val="00284008"/>
    <w:rPr>
      <w:sz w:val="24"/>
      <w:szCs w:val="24"/>
    </w:rPr>
  </w:style>
  <w:style w:type="character" w:styleId="Hyperlink">
    <w:name w:val="Hyperlink"/>
    <w:rsid w:val="00671DAE"/>
    <w:rPr>
      <w:color w:val="0000FF"/>
      <w:u w:val="single"/>
    </w:rPr>
  </w:style>
  <w:style w:type="paragraph" w:styleId="NormalWeb">
    <w:name w:val="Normal (Web)"/>
    <w:basedOn w:val="Normal"/>
    <w:uiPriority w:val="99"/>
    <w:unhideWhenUsed/>
    <w:rsid w:val="00D9099A"/>
    <w:pPr>
      <w:spacing w:before="100" w:beforeAutospacing="1" w:after="100" w:afterAutospacing="1"/>
    </w:pPr>
    <w:rPr>
      <w:lang w:eastAsia="en-US"/>
    </w:rPr>
  </w:style>
  <w:style w:type="character" w:styleId="Strong">
    <w:name w:val="Strong"/>
    <w:uiPriority w:val="22"/>
    <w:qFormat/>
    <w:rsid w:val="00D909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11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1015</Words>
  <Characters>5790</Characters>
  <Application>Microsoft Office Word</Application>
  <DocSecurity>0</DocSecurity>
  <Lines>48</Lines>
  <Paragraphs>13</Paragraphs>
  <ScaleCrop>false</ScaleCrop>
  <Company>Southern Connecticut State University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Deborah Ortiz</cp:lastModifiedBy>
  <cp:revision>6</cp:revision>
  <cp:lastPrinted>2013-12-07T00:07:00Z</cp:lastPrinted>
  <dcterms:created xsi:type="dcterms:W3CDTF">2019-12-28T01:05:00Z</dcterms:created>
  <dcterms:modified xsi:type="dcterms:W3CDTF">2020-02-26T17:38:00Z</dcterms:modified>
</cp:coreProperties>
</file>