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819A6" w14:textId="60866A13" w:rsidR="00F83130" w:rsidRDefault="00F83130" w:rsidP="00F83130">
      <w:pPr>
        <w:pStyle w:val="Heading1"/>
        <w:rPr>
          <w:rFonts w:ascii="Times New Roman" w:eastAsia="Times New Roman" w:hAnsi="Times New Roman" w:cs="Times New Roman"/>
          <w:b/>
          <w:sz w:val="24"/>
          <w:szCs w:val="24"/>
        </w:rPr>
      </w:pPr>
      <w:r>
        <w:rPr>
          <w:noProof/>
          <w:color w:val="000000"/>
          <w:sz w:val="24"/>
          <w:szCs w:val="24"/>
        </w:rPr>
        <w:drawing>
          <wp:anchor distT="0" distB="0" distL="114300" distR="114300" simplePos="0" relativeHeight="251658240" behindDoc="0" locked="0" layoutInCell="1" allowOverlap="1" wp14:anchorId="25C4CFDF" wp14:editId="539315B2">
            <wp:simplePos x="0" y="0"/>
            <wp:positionH relativeFrom="column">
              <wp:posOffset>-68580</wp:posOffset>
            </wp:positionH>
            <wp:positionV relativeFrom="paragraph">
              <wp:posOffset>15240</wp:posOffset>
            </wp:positionV>
            <wp:extent cx="1821180" cy="1348740"/>
            <wp:effectExtent l="0" t="0" r="7620" b="381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821180" cy="1348740"/>
                    </a:xfrm>
                    <a:prstGeom prst="rect">
                      <a:avLst/>
                    </a:prstGeom>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page" w:tblpX="4237" w:tblpY="62"/>
        <w:tblW w:w="7001" w:type="dxa"/>
        <w:tblBorders>
          <w:insideV w:val="single" w:sz="18" w:space="0" w:color="FFFFFF"/>
        </w:tblBorders>
        <w:tblLayout w:type="fixed"/>
        <w:tblLook w:val="0400" w:firstRow="0" w:lastRow="0" w:firstColumn="0" w:lastColumn="0" w:noHBand="0" w:noVBand="1"/>
      </w:tblPr>
      <w:tblGrid>
        <w:gridCol w:w="1793"/>
        <w:gridCol w:w="5208"/>
      </w:tblGrid>
      <w:tr w:rsidR="00F83130" w14:paraId="6F5E3B86" w14:textId="77777777" w:rsidTr="00F83130">
        <w:trPr>
          <w:trHeight w:val="180"/>
        </w:trPr>
        <w:tc>
          <w:tcPr>
            <w:tcW w:w="1793" w:type="dxa"/>
          </w:tcPr>
          <w:p w14:paraId="1299ED88" w14:textId="77777777" w:rsidR="00F83130" w:rsidRDefault="00F83130" w:rsidP="00F83130">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Contact</w:t>
            </w:r>
          </w:p>
        </w:tc>
        <w:tc>
          <w:tcPr>
            <w:tcW w:w="5208" w:type="dxa"/>
          </w:tcPr>
          <w:p w14:paraId="363A2305" w14:textId="77777777" w:rsidR="00F83130" w:rsidRDefault="00F83130" w:rsidP="00F83130">
            <w:pPr>
              <w:rPr>
                <w:sz w:val="24"/>
                <w:szCs w:val="24"/>
              </w:rPr>
            </w:pPr>
            <w:r>
              <w:rPr>
                <w:sz w:val="24"/>
                <w:szCs w:val="24"/>
              </w:rPr>
              <w:t>Noelani McMahon</w:t>
            </w:r>
          </w:p>
        </w:tc>
      </w:tr>
      <w:tr w:rsidR="00F83130" w14:paraId="6A6FB5B3" w14:textId="77777777" w:rsidTr="00F83130">
        <w:trPr>
          <w:trHeight w:val="361"/>
        </w:trPr>
        <w:tc>
          <w:tcPr>
            <w:tcW w:w="1793" w:type="dxa"/>
          </w:tcPr>
          <w:p w14:paraId="0D1E732D" w14:textId="77777777" w:rsidR="00F83130" w:rsidRDefault="00F83130" w:rsidP="00F83130">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208" w:type="dxa"/>
          </w:tcPr>
          <w:p w14:paraId="6435439C" w14:textId="77777777" w:rsidR="00F83130" w:rsidRDefault="00F83130" w:rsidP="00F83130">
            <w:pPr>
              <w:rPr>
                <w:sz w:val="24"/>
                <w:szCs w:val="24"/>
              </w:rPr>
            </w:pPr>
            <w:r>
              <w:rPr>
                <w:sz w:val="24"/>
                <w:szCs w:val="24"/>
              </w:rPr>
              <w:t>670-234-7150</w:t>
            </w:r>
          </w:p>
        </w:tc>
      </w:tr>
      <w:tr w:rsidR="00F83130" w14:paraId="5FFDBD18" w14:textId="77777777" w:rsidTr="00F83130">
        <w:trPr>
          <w:trHeight w:val="180"/>
        </w:trPr>
        <w:tc>
          <w:tcPr>
            <w:tcW w:w="1793" w:type="dxa"/>
          </w:tcPr>
          <w:p w14:paraId="5A9A81CC" w14:textId="77777777" w:rsidR="00F83130" w:rsidRDefault="00F83130" w:rsidP="00F83130">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Fax</w:t>
            </w:r>
          </w:p>
        </w:tc>
        <w:tc>
          <w:tcPr>
            <w:tcW w:w="5208" w:type="dxa"/>
          </w:tcPr>
          <w:p w14:paraId="74724CEB" w14:textId="77777777" w:rsidR="00F83130" w:rsidRDefault="00F83130" w:rsidP="00F83130">
            <w:pPr>
              <w:rPr>
                <w:sz w:val="24"/>
                <w:szCs w:val="24"/>
              </w:rPr>
            </w:pPr>
            <w:r>
              <w:rPr>
                <w:sz w:val="24"/>
                <w:szCs w:val="24"/>
              </w:rPr>
              <w:t>670-234-7151</w:t>
            </w:r>
          </w:p>
        </w:tc>
      </w:tr>
      <w:tr w:rsidR="00F83130" w14:paraId="5A6EA288" w14:textId="77777777" w:rsidTr="00F83130">
        <w:trPr>
          <w:trHeight w:val="188"/>
        </w:trPr>
        <w:tc>
          <w:tcPr>
            <w:tcW w:w="1793" w:type="dxa"/>
          </w:tcPr>
          <w:p w14:paraId="244C26F3" w14:textId="77777777" w:rsidR="00F83130" w:rsidRDefault="00F83130" w:rsidP="00F83130">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208" w:type="dxa"/>
          </w:tcPr>
          <w:p w14:paraId="187EFAF7" w14:textId="77777777" w:rsidR="00F83130" w:rsidRDefault="00F83130" w:rsidP="00F83130">
            <w:pPr>
              <w:rPr>
                <w:sz w:val="24"/>
                <w:szCs w:val="24"/>
              </w:rPr>
            </w:pPr>
            <w:r>
              <w:rPr>
                <w:sz w:val="24"/>
                <w:szCs w:val="24"/>
              </w:rPr>
              <w:t>Coordinator2@saipanchamber.com</w:t>
            </w:r>
          </w:p>
        </w:tc>
      </w:tr>
      <w:tr w:rsidR="00F83130" w14:paraId="62F8362B" w14:textId="77777777" w:rsidTr="00F83130">
        <w:trPr>
          <w:trHeight w:val="180"/>
        </w:trPr>
        <w:tc>
          <w:tcPr>
            <w:tcW w:w="1793" w:type="dxa"/>
          </w:tcPr>
          <w:p w14:paraId="615E1C36" w14:textId="77777777" w:rsidR="00F83130" w:rsidRDefault="00F83130" w:rsidP="00F83130">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208" w:type="dxa"/>
          </w:tcPr>
          <w:p w14:paraId="726D3787" w14:textId="77777777" w:rsidR="00F83130" w:rsidRDefault="00F83130" w:rsidP="00F83130">
            <w:pPr>
              <w:rPr>
                <w:sz w:val="24"/>
                <w:szCs w:val="24"/>
              </w:rPr>
            </w:pPr>
            <w:r>
              <w:rPr>
                <w:sz w:val="24"/>
                <w:szCs w:val="24"/>
              </w:rPr>
              <w:t>www.saipanchamber.com</w:t>
            </w:r>
          </w:p>
        </w:tc>
      </w:tr>
    </w:tbl>
    <w:p w14:paraId="1A217D7E" w14:textId="243719CF" w:rsidR="00F83130" w:rsidRDefault="00F83130" w:rsidP="00F83130">
      <w:pPr>
        <w:pStyle w:val="Heading1"/>
        <w:rPr>
          <w:rFonts w:ascii="Times New Roman" w:eastAsia="Times New Roman" w:hAnsi="Times New Roman" w:cs="Times New Roman"/>
          <w:b/>
          <w:sz w:val="24"/>
          <w:szCs w:val="24"/>
        </w:rPr>
      </w:pPr>
    </w:p>
    <w:p w14:paraId="0A5D2D19" w14:textId="77777777" w:rsidR="00F83130" w:rsidRDefault="00F83130" w:rsidP="00F83130">
      <w:pPr>
        <w:pStyle w:val="Heading1"/>
        <w:rPr>
          <w:rFonts w:ascii="Times New Roman" w:eastAsia="Times New Roman" w:hAnsi="Times New Roman" w:cs="Times New Roman"/>
          <w:b/>
          <w:sz w:val="24"/>
          <w:szCs w:val="24"/>
        </w:rPr>
      </w:pPr>
    </w:p>
    <w:p w14:paraId="2955A7DC" w14:textId="77777777" w:rsidR="00F83130" w:rsidRDefault="00F83130" w:rsidP="00F83130">
      <w:pPr>
        <w:pStyle w:val="Head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p>
    <w:p w14:paraId="60328C96" w14:textId="2719FE3B" w:rsidR="00F83130" w:rsidRPr="00F83130" w:rsidRDefault="00F83130" w:rsidP="00F83130">
      <w:pPr>
        <w:pStyle w:val="Heading1"/>
        <w:rPr>
          <w:color w:val="000000"/>
          <w:sz w:val="24"/>
          <w:szCs w:val="24"/>
        </w:rPr>
      </w:pPr>
      <w:r>
        <w:rPr>
          <w:rFonts w:ascii="Times New Roman" w:eastAsia="Times New Roman" w:hAnsi="Times New Roman" w:cs="Times New Roman"/>
          <w:sz w:val="24"/>
          <w:szCs w:val="24"/>
        </w:rPr>
        <w:t>April 14, 2021</w:t>
      </w:r>
    </w:p>
    <w:p w14:paraId="75A15271" w14:textId="16024FDA" w:rsidR="009448C8" w:rsidRPr="00B51A57" w:rsidRDefault="009448C8" w:rsidP="00F83130">
      <w:pPr>
        <w:pStyle w:val="Title"/>
        <w:spacing w:line="240" w:lineRule="auto"/>
        <w:rPr>
          <w:rFonts w:ascii="Times New Roman" w:eastAsia="Times New Roman" w:hAnsi="Times New Roman" w:cs="Times New Roman"/>
          <w:sz w:val="24"/>
          <w:szCs w:val="24"/>
        </w:rPr>
      </w:pPr>
      <w:r w:rsidRPr="00F83130">
        <w:rPr>
          <w:rFonts w:ascii="Times New Roman" w:eastAsia="Times New Roman" w:hAnsi="Times New Roman" w:cs="Times New Roman"/>
        </w:rPr>
        <w:t>Saipan chamber of commerce educational scholarship:</w:t>
      </w:r>
      <w:r w:rsidRPr="00F83130">
        <w:rPr>
          <w:rFonts w:ascii="Times New Roman" w:eastAsia="Times New Roman" w:hAnsi="Times New Roman" w:cs="Times New Roman"/>
        </w:rPr>
        <w:br/>
        <w:t xml:space="preserve">now accepting applications! </w:t>
      </w:r>
      <w:r w:rsidRPr="00F83130">
        <w:rPr>
          <w:rFonts w:ascii="Times New Roman" w:eastAsia="Times New Roman" w:hAnsi="Times New Roman" w:cs="Times New Roman"/>
        </w:rPr>
        <w:br/>
      </w:r>
      <w:r w:rsidRPr="00B51A57">
        <w:rPr>
          <w:rFonts w:ascii="Times New Roman" w:eastAsia="Times New Roman" w:hAnsi="Times New Roman" w:cs="Times New Roman"/>
          <w:sz w:val="24"/>
          <w:szCs w:val="24"/>
        </w:rPr>
        <w:t xml:space="preserve"> </w:t>
      </w:r>
      <w:r w:rsidRPr="00B51A57">
        <w:rPr>
          <w:sz w:val="24"/>
          <w:szCs w:val="24"/>
        </w:rPr>
        <w:t> </w:t>
      </w:r>
    </w:p>
    <w:p w14:paraId="6F8E2D22" w14:textId="77777777" w:rsidR="00B51A57" w:rsidRPr="00B51A57" w:rsidRDefault="00B51A57" w:rsidP="00B51A57">
      <w:pPr>
        <w:pStyle w:val="NormalWeb"/>
        <w:spacing w:before="0" w:beforeAutospacing="0" w:after="0" w:afterAutospacing="0"/>
        <w:rPr>
          <w:color w:val="0E101A"/>
        </w:rPr>
      </w:pPr>
      <w:bookmarkStart w:id="0" w:name="_gjdgxs" w:colFirst="0" w:colLast="0"/>
      <w:bookmarkEnd w:id="0"/>
      <w:r w:rsidRPr="00B51A57">
        <w:rPr>
          <w:color w:val="0E101A"/>
        </w:rPr>
        <w:t>Applications are now available for the 2021 Saipan Chamber of Commerce (SCC) Educational Scholarship Program. The SCC Education and Workforce Development Committee is committed to this annual tradition to support students by defying the cost of pursuing their post-secondary education, thus improving our local workforce and solving issues impacting our community. </w:t>
      </w:r>
    </w:p>
    <w:p w14:paraId="3C665C33" w14:textId="77777777" w:rsidR="00B51A57" w:rsidRPr="00B51A57" w:rsidRDefault="00B51A57" w:rsidP="00B51A57">
      <w:pPr>
        <w:pStyle w:val="NormalWeb"/>
        <w:spacing w:before="0" w:beforeAutospacing="0" w:after="0" w:afterAutospacing="0"/>
        <w:rPr>
          <w:color w:val="0E101A"/>
        </w:rPr>
      </w:pPr>
    </w:p>
    <w:p w14:paraId="3DEBEB44" w14:textId="77777777" w:rsidR="00B51A57" w:rsidRPr="00B51A57" w:rsidRDefault="00B51A57" w:rsidP="00B51A57">
      <w:pPr>
        <w:pStyle w:val="NormalWeb"/>
        <w:spacing w:before="0" w:beforeAutospacing="0" w:after="0" w:afterAutospacing="0"/>
        <w:rPr>
          <w:color w:val="0E101A"/>
        </w:rPr>
      </w:pPr>
      <w:r w:rsidRPr="00B51A57">
        <w:rPr>
          <w:color w:val="0E101A"/>
        </w:rPr>
        <w:t>This year, SCC is awarding $10,000 to students who display academic excellence, extracurricular success, leadership force, and volunteerism, pursuing careers needed in our workforce to solve problems related to the CNMI. All awards will be distributed to the following categories: </w:t>
      </w:r>
    </w:p>
    <w:p w14:paraId="1EAD6845" w14:textId="77777777" w:rsidR="00B51A57" w:rsidRPr="00B51A57" w:rsidRDefault="00B51A57" w:rsidP="00B51A57">
      <w:pPr>
        <w:numPr>
          <w:ilvl w:val="0"/>
          <w:numId w:val="4"/>
        </w:numPr>
        <w:rPr>
          <w:color w:val="0E101A"/>
          <w:sz w:val="24"/>
          <w:szCs w:val="24"/>
        </w:rPr>
      </w:pPr>
      <w:r w:rsidRPr="00B51A57">
        <w:rPr>
          <w:color w:val="0E101A"/>
          <w:sz w:val="24"/>
          <w:szCs w:val="24"/>
        </w:rPr>
        <w:t>The </w:t>
      </w:r>
      <w:r w:rsidRPr="00B51A57">
        <w:rPr>
          <w:rStyle w:val="Strong"/>
          <w:color w:val="0E101A"/>
          <w:sz w:val="24"/>
          <w:szCs w:val="24"/>
        </w:rPr>
        <w:t>Chamber Education Award </w:t>
      </w:r>
      <w:r w:rsidRPr="00B51A57">
        <w:rPr>
          <w:color w:val="0E101A"/>
          <w:sz w:val="24"/>
          <w:szCs w:val="24"/>
        </w:rPr>
        <w:t>is for</w:t>
      </w:r>
      <w:r w:rsidRPr="00B51A57">
        <w:rPr>
          <w:rStyle w:val="Strong"/>
          <w:color w:val="0E101A"/>
          <w:sz w:val="24"/>
          <w:szCs w:val="24"/>
        </w:rPr>
        <w:t> Saipan, Tinian, Rota</w:t>
      </w:r>
      <w:r w:rsidRPr="00B51A57">
        <w:rPr>
          <w:color w:val="0E101A"/>
          <w:sz w:val="24"/>
          <w:szCs w:val="24"/>
        </w:rPr>
        <w:t> high school graduates or on-going college residents seeking higher education at the Northern Marianas College, Saipan.</w:t>
      </w:r>
    </w:p>
    <w:p w14:paraId="7D85ED5D" w14:textId="77777777" w:rsidR="00B51A57" w:rsidRPr="00B51A57" w:rsidRDefault="00B51A57" w:rsidP="00B51A57">
      <w:pPr>
        <w:numPr>
          <w:ilvl w:val="0"/>
          <w:numId w:val="4"/>
        </w:numPr>
        <w:rPr>
          <w:color w:val="0E101A"/>
          <w:sz w:val="24"/>
          <w:szCs w:val="24"/>
        </w:rPr>
      </w:pPr>
      <w:r w:rsidRPr="00B51A57">
        <w:rPr>
          <w:color w:val="0E101A"/>
          <w:sz w:val="24"/>
          <w:szCs w:val="24"/>
        </w:rPr>
        <w:t>The</w:t>
      </w:r>
      <w:r w:rsidRPr="00B51A57">
        <w:rPr>
          <w:rStyle w:val="Strong"/>
          <w:color w:val="0E101A"/>
          <w:sz w:val="24"/>
          <w:szCs w:val="24"/>
        </w:rPr>
        <w:t> Pellegrino Vocational Education Award </w:t>
      </w:r>
      <w:r w:rsidRPr="00B51A57">
        <w:rPr>
          <w:color w:val="0E101A"/>
          <w:sz w:val="24"/>
          <w:szCs w:val="24"/>
        </w:rPr>
        <w:t>is for </w:t>
      </w:r>
      <w:r w:rsidRPr="00B51A57">
        <w:rPr>
          <w:rStyle w:val="Strong"/>
          <w:color w:val="0E101A"/>
          <w:sz w:val="24"/>
          <w:szCs w:val="24"/>
        </w:rPr>
        <w:t>Saipan </w:t>
      </w:r>
      <w:r w:rsidRPr="00B51A57">
        <w:rPr>
          <w:color w:val="0E101A"/>
          <w:sz w:val="24"/>
          <w:szCs w:val="24"/>
        </w:rPr>
        <w:t>residents seeking further training at vocational trades institutions on or off-island. </w:t>
      </w:r>
    </w:p>
    <w:p w14:paraId="15F001DF" w14:textId="77777777" w:rsidR="00B51A57" w:rsidRPr="00B51A57" w:rsidRDefault="00B51A57" w:rsidP="00B51A57">
      <w:pPr>
        <w:numPr>
          <w:ilvl w:val="0"/>
          <w:numId w:val="4"/>
        </w:numPr>
        <w:rPr>
          <w:color w:val="0E101A"/>
          <w:sz w:val="24"/>
          <w:szCs w:val="24"/>
        </w:rPr>
      </w:pPr>
      <w:r w:rsidRPr="00B51A57">
        <w:rPr>
          <w:color w:val="0E101A"/>
          <w:sz w:val="24"/>
          <w:szCs w:val="24"/>
        </w:rPr>
        <w:t>The </w:t>
      </w:r>
      <w:r w:rsidRPr="00B51A57">
        <w:rPr>
          <w:rStyle w:val="Strong"/>
          <w:color w:val="0E101A"/>
          <w:sz w:val="24"/>
          <w:szCs w:val="24"/>
        </w:rPr>
        <w:t>Innovation Award </w:t>
      </w:r>
      <w:r w:rsidRPr="00B51A57">
        <w:rPr>
          <w:color w:val="0E101A"/>
          <w:sz w:val="24"/>
          <w:szCs w:val="24"/>
        </w:rPr>
        <w:t>is for</w:t>
      </w:r>
      <w:r w:rsidRPr="00B51A57">
        <w:rPr>
          <w:rStyle w:val="Strong"/>
          <w:color w:val="0E101A"/>
          <w:sz w:val="24"/>
          <w:szCs w:val="24"/>
        </w:rPr>
        <w:t> Saipan </w:t>
      </w:r>
      <w:r w:rsidRPr="00B51A57">
        <w:rPr>
          <w:color w:val="0E101A"/>
          <w:sz w:val="24"/>
          <w:szCs w:val="24"/>
        </w:rPr>
        <w:t>residents seeking education in STEM or business-related fields in an off-island institution. </w:t>
      </w:r>
    </w:p>
    <w:p w14:paraId="56B18063" w14:textId="77777777" w:rsidR="00B51A57" w:rsidRDefault="00B51A57" w:rsidP="00B51A57">
      <w:pPr>
        <w:pStyle w:val="NormalWeb"/>
        <w:spacing w:before="0" w:beforeAutospacing="0" w:after="0" w:afterAutospacing="0"/>
        <w:rPr>
          <w:color w:val="0E101A"/>
        </w:rPr>
      </w:pPr>
    </w:p>
    <w:p w14:paraId="33848FDE" w14:textId="1F067B36" w:rsidR="00B51A57" w:rsidRPr="00B51A57" w:rsidRDefault="00B51A57" w:rsidP="00B51A57">
      <w:pPr>
        <w:pStyle w:val="NormalWeb"/>
        <w:spacing w:before="0" w:beforeAutospacing="0" w:after="0" w:afterAutospacing="0"/>
        <w:rPr>
          <w:color w:val="0E101A"/>
        </w:rPr>
      </w:pPr>
      <w:r w:rsidRPr="00B51A57">
        <w:rPr>
          <w:color w:val="0E101A"/>
        </w:rPr>
        <w:t>Applicants should complete the relevant award application based on their eligibility. Once the application is submitted, the judging process occurs in three parts: Application Review, Essay Judging, and the Final Interview. Scholarship judges are members of the SCC Education and Workforce Development Committee.</w:t>
      </w:r>
    </w:p>
    <w:p w14:paraId="7F9018E7" w14:textId="77777777" w:rsidR="00B51A57" w:rsidRPr="00B51A57" w:rsidRDefault="00B51A57" w:rsidP="00B51A57">
      <w:pPr>
        <w:pStyle w:val="NormalWeb"/>
        <w:spacing w:before="0" w:beforeAutospacing="0" w:after="0" w:afterAutospacing="0"/>
        <w:rPr>
          <w:color w:val="0E101A"/>
        </w:rPr>
      </w:pPr>
      <w:r w:rsidRPr="00B51A57">
        <w:rPr>
          <w:color w:val="0E101A"/>
        </w:rPr>
        <w:t>           </w:t>
      </w:r>
    </w:p>
    <w:p w14:paraId="05D9AF2E" w14:textId="77777777" w:rsidR="00B51A57" w:rsidRDefault="00B51A57" w:rsidP="00B51A57">
      <w:pPr>
        <w:pStyle w:val="NormalWeb"/>
        <w:spacing w:before="0" w:beforeAutospacing="0" w:after="0" w:afterAutospacing="0"/>
        <w:rPr>
          <w:color w:val="0E101A"/>
        </w:rPr>
      </w:pPr>
      <w:r w:rsidRPr="00B51A57">
        <w:rPr>
          <w:color w:val="0E101A"/>
        </w:rPr>
        <w:t>A complete list of eligibility and requirements is outlined in the official SCC Scholarship Application on our website, www.saipanchamber.com/scholarship-program. Hard copies can be made available upon request. </w:t>
      </w:r>
    </w:p>
    <w:p w14:paraId="3977FB41" w14:textId="77777777" w:rsidR="00B51A57" w:rsidRDefault="00B51A57" w:rsidP="00B51A57">
      <w:pPr>
        <w:pStyle w:val="NormalWeb"/>
        <w:spacing w:before="0" w:beforeAutospacing="0" w:after="0" w:afterAutospacing="0"/>
        <w:rPr>
          <w:color w:val="0E101A"/>
        </w:rPr>
      </w:pPr>
    </w:p>
    <w:p w14:paraId="7D598444" w14:textId="0B222F29" w:rsidR="00B51A57" w:rsidRPr="00B51A57" w:rsidRDefault="00B51A57" w:rsidP="00B51A57">
      <w:pPr>
        <w:pStyle w:val="NormalWeb"/>
        <w:spacing w:before="0" w:beforeAutospacing="0" w:after="0" w:afterAutospacing="0"/>
        <w:rPr>
          <w:color w:val="0E101A"/>
        </w:rPr>
      </w:pPr>
      <w:r w:rsidRPr="00B51A57">
        <w:rPr>
          <w:color w:val="0E101A"/>
        </w:rPr>
        <w:t>The application deadline is 5:00pm on Wednesday, May 26, 2021. Applicants should submit their completed documents through email to </w:t>
      </w:r>
      <w:hyperlink r:id="rId6" w:tgtFrame="_blank" w:history="1">
        <w:r w:rsidRPr="00B51A57">
          <w:rPr>
            <w:rStyle w:val="Hyperlink"/>
            <w:rFonts w:eastAsia="Calibri"/>
            <w:color w:val="4A6EE0"/>
          </w:rPr>
          <w:t>coordinator2@saipanchamber.com</w:t>
        </w:r>
      </w:hyperlink>
      <w:r w:rsidRPr="00B51A57">
        <w:rPr>
          <w:color w:val="0E101A"/>
        </w:rPr>
        <w:t> or in-person at the SCC Office located on the 4th floor of the Marianas Business Plaza, Suite #413. Applicants are encouraged to send their materials ahead of time to ensure SCC has received all required documents.</w:t>
      </w:r>
    </w:p>
    <w:p w14:paraId="6E341EFC" w14:textId="77777777" w:rsidR="00B51A57" w:rsidRPr="00B51A57" w:rsidRDefault="00B51A57" w:rsidP="00B51A57">
      <w:pPr>
        <w:pStyle w:val="NormalWeb"/>
        <w:spacing w:before="0" w:beforeAutospacing="0" w:after="0" w:afterAutospacing="0"/>
        <w:rPr>
          <w:color w:val="0E101A"/>
        </w:rPr>
      </w:pPr>
      <w:r w:rsidRPr="00B51A57">
        <w:rPr>
          <w:color w:val="0E101A"/>
        </w:rPr>
        <w:t>           </w:t>
      </w:r>
    </w:p>
    <w:p w14:paraId="6095942B" w14:textId="77777777" w:rsidR="00B51A57" w:rsidRPr="00B51A57" w:rsidRDefault="00B51A57" w:rsidP="00B51A57">
      <w:pPr>
        <w:pStyle w:val="NormalWeb"/>
        <w:spacing w:before="0" w:beforeAutospacing="0" w:after="0" w:afterAutospacing="0"/>
        <w:rPr>
          <w:color w:val="0E101A"/>
        </w:rPr>
      </w:pPr>
      <w:r w:rsidRPr="00B51A57">
        <w:rPr>
          <w:color w:val="0E101A"/>
        </w:rPr>
        <w:t>For more information about our scholarship program, please call the Chamber office at (670) 234-7150 or email </w:t>
      </w:r>
      <w:hyperlink r:id="rId7" w:tgtFrame="_blank" w:history="1">
        <w:r w:rsidRPr="00B51A57">
          <w:rPr>
            <w:rStyle w:val="Hyperlink"/>
            <w:rFonts w:eastAsia="Calibri"/>
            <w:color w:val="4A6EE0"/>
          </w:rPr>
          <w:t>coordinator2@saipanchamber.com</w:t>
        </w:r>
      </w:hyperlink>
      <w:r w:rsidRPr="00B51A57">
        <w:rPr>
          <w:color w:val="0E101A"/>
        </w:rPr>
        <w:t>. </w:t>
      </w:r>
    </w:p>
    <w:p w14:paraId="1642741E" w14:textId="31A3AF70" w:rsidR="00930A65" w:rsidRPr="00A35C36" w:rsidRDefault="00930A65" w:rsidP="00B51A57">
      <w:pPr>
        <w:widowControl w:val="0"/>
        <w:rPr>
          <w:sz w:val="24"/>
          <w:szCs w:val="24"/>
        </w:rPr>
      </w:pPr>
    </w:p>
    <w:sectPr w:rsidR="00930A65" w:rsidRPr="00A35C36" w:rsidSect="00F83130">
      <w:pgSz w:w="12240" w:h="15840"/>
      <w:pgMar w:top="360" w:right="1440" w:bottom="79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D2CB0"/>
    <w:multiLevelType w:val="hybridMultilevel"/>
    <w:tmpl w:val="2C18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65015"/>
    <w:multiLevelType w:val="multilevel"/>
    <w:tmpl w:val="EF74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06F29"/>
    <w:multiLevelType w:val="multilevel"/>
    <w:tmpl w:val="B0E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82FA2"/>
    <w:multiLevelType w:val="hybridMultilevel"/>
    <w:tmpl w:val="1EB2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C8"/>
    <w:rsid w:val="000C2A7E"/>
    <w:rsid w:val="0015358C"/>
    <w:rsid w:val="002732E1"/>
    <w:rsid w:val="0044380E"/>
    <w:rsid w:val="005647EE"/>
    <w:rsid w:val="00930A65"/>
    <w:rsid w:val="009448C8"/>
    <w:rsid w:val="00A35C36"/>
    <w:rsid w:val="00B51A57"/>
    <w:rsid w:val="00ED162C"/>
    <w:rsid w:val="00F8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FF7C"/>
  <w15:chartTrackingRefBased/>
  <w15:docId w15:val="{81BA9506-5B89-49FE-8081-A8172C86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448C8"/>
    <w:pPr>
      <w:jc w:val="right"/>
      <w:outlineLvl w:val="0"/>
    </w:pPr>
    <w:rPr>
      <w:rFonts w:ascii="Calibri" w:eastAsia="Calibri" w:hAnsi="Calibri" w:cs="Calibri"/>
      <w:color w:val="5B9BD5"/>
      <w:sz w:val="28"/>
      <w:szCs w:val="28"/>
    </w:rPr>
  </w:style>
  <w:style w:type="paragraph" w:styleId="Heading2">
    <w:name w:val="heading 2"/>
    <w:basedOn w:val="Normal"/>
    <w:next w:val="Normal"/>
    <w:link w:val="Heading2Char"/>
    <w:uiPriority w:val="9"/>
    <w:unhideWhenUsed/>
    <w:qFormat/>
    <w:rsid w:val="009448C8"/>
    <w:pPr>
      <w:spacing w:before="2"/>
      <w:ind w:right="115"/>
      <w:jc w:val="right"/>
      <w:outlineLvl w:val="1"/>
    </w:pPr>
    <w:rPr>
      <w:rFonts w:ascii="Calibri" w:eastAsia="Calibri" w:hAnsi="Calibri" w:cs="Calibri"/>
      <w:i/>
      <w:color w:val="5B9BD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8C8"/>
    <w:rPr>
      <w:rFonts w:ascii="Calibri" w:eastAsia="Calibri" w:hAnsi="Calibri" w:cs="Calibri"/>
      <w:color w:val="5B9BD5"/>
      <w:sz w:val="28"/>
      <w:szCs w:val="28"/>
    </w:rPr>
  </w:style>
  <w:style w:type="character" w:customStyle="1" w:styleId="Heading2Char">
    <w:name w:val="Heading 2 Char"/>
    <w:basedOn w:val="DefaultParagraphFont"/>
    <w:link w:val="Heading2"/>
    <w:uiPriority w:val="9"/>
    <w:rsid w:val="009448C8"/>
    <w:rPr>
      <w:rFonts w:ascii="Calibri" w:eastAsia="Calibri" w:hAnsi="Calibri" w:cs="Calibri"/>
      <w:i/>
      <w:color w:val="5B9BD5"/>
    </w:rPr>
  </w:style>
  <w:style w:type="paragraph" w:styleId="Title">
    <w:name w:val="Title"/>
    <w:basedOn w:val="Normal"/>
    <w:next w:val="Normal"/>
    <w:link w:val="TitleChar"/>
    <w:uiPriority w:val="10"/>
    <w:qFormat/>
    <w:rsid w:val="009448C8"/>
    <w:pPr>
      <w:spacing w:before="600" w:line="276" w:lineRule="auto"/>
      <w:jc w:val="center"/>
    </w:pPr>
    <w:rPr>
      <w:rFonts w:ascii="Calibri" w:eastAsia="Calibri" w:hAnsi="Calibri" w:cs="Calibri"/>
      <w:smallCaps/>
      <w:color w:val="5B9BD5"/>
      <w:sz w:val="32"/>
      <w:szCs w:val="32"/>
    </w:rPr>
  </w:style>
  <w:style w:type="character" w:customStyle="1" w:styleId="TitleChar">
    <w:name w:val="Title Char"/>
    <w:basedOn w:val="DefaultParagraphFont"/>
    <w:link w:val="Title"/>
    <w:uiPriority w:val="10"/>
    <w:rsid w:val="009448C8"/>
    <w:rPr>
      <w:rFonts w:ascii="Calibri" w:eastAsia="Calibri" w:hAnsi="Calibri" w:cs="Calibri"/>
      <w:smallCaps/>
      <w:color w:val="5B9BD5"/>
      <w:sz w:val="32"/>
      <w:szCs w:val="32"/>
    </w:rPr>
  </w:style>
  <w:style w:type="character" w:customStyle="1" w:styleId="jsgrdq">
    <w:name w:val="jsgrdq"/>
    <w:basedOn w:val="DefaultParagraphFont"/>
    <w:rsid w:val="005647EE"/>
  </w:style>
  <w:style w:type="paragraph" w:styleId="ListParagraph">
    <w:name w:val="List Paragraph"/>
    <w:basedOn w:val="Normal"/>
    <w:uiPriority w:val="34"/>
    <w:qFormat/>
    <w:rsid w:val="0044380E"/>
    <w:pPr>
      <w:ind w:left="720"/>
      <w:contextualSpacing/>
    </w:pPr>
  </w:style>
  <w:style w:type="character" w:styleId="Hyperlink">
    <w:name w:val="Hyperlink"/>
    <w:basedOn w:val="DefaultParagraphFont"/>
    <w:uiPriority w:val="99"/>
    <w:unhideWhenUsed/>
    <w:rsid w:val="00F83130"/>
    <w:rPr>
      <w:color w:val="0563C1" w:themeColor="hyperlink"/>
      <w:u w:val="single"/>
    </w:rPr>
  </w:style>
  <w:style w:type="character" w:styleId="UnresolvedMention">
    <w:name w:val="Unresolved Mention"/>
    <w:basedOn w:val="DefaultParagraphFont"/>
    <w:uiPriority w:val="99"/>
    <w:semiHidden/>
    <w:unhideWhenUsed/>
    <w:rsid w:val="00F83130"/>
    <w:rPr>
      <w:color w:val="605E5C"/>
      <w:shd w:val="clear" w:color="auto" w:fill="E1DFDD"/>
    </w:rPr>
  </w:style>
  <w:style w:type="paragraph" w:styleId="NormalWeb">
    <w:name w:val="Normal (Web)"/>
    <w:basedOn w:val="Normal"/>
    <w:uiPriority w:val="99"/>
    <w:semiHidden/>
    <w:unhideWhenUsed/>
    <w:rsid w:val="00B51A57"/>
    <w:pPr>
      <w:spacing w:before="100" w:beforeAutospacing="1" w:after="100" w:afterAutospacing="1"/>
    </w:pPr>
    <w:rPr>
      <w:sz w:val="24"/>
      <w:szCs w:val="24"/>
    </w:rPr>
  </w:style>
  <w:style w:type="character" w:styleId="Strong">
    <w:name w:val="Strong"/>
    <w:basedOn w:val="DefaultParagraphFont"/>
    <w:uiPriority w:val="22"/>
    <w:qFormat/>
    <w:rsid w:val="00B51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910749">
      <w:bodyDiv w:val="1"/>
      <w:marLeft w:val="0"/>
      <w:marRight w:val="0"/>
      <w:marTop w:val="0"/>
      <w:marBottom w:val="0"/>
      <w:divBdr>
        <w:top w:val="none" w:sz="0" w:space="0" w:color="auto"/>
        <w:left w:val="none" w:sz="0" w:space="0" w:color="auto"/>
        <w:bottom w:val="none" w:sz="0" w:space="0" w:color="auto"/>
        <w:right w:val="none" w:sz="0" w:space="0" w:color="auto"/>
      </w:divBdr>
    </w:div>
    <w:div w:id="1135754954">
      <w:bodyDiv w:val="1"/>
      <w:marLeft w:val="0"/>
      <w:marRight w:val="0"/>
      <w:marTop w:val="0"/>
      <w:marBottom w:val="0"/>
      <w:divBdr>
        <w:top w:val="none" w:sz="0" w:space="0" w:color="auto"/>
        <w:left w:val="none" w:sz="0" w:space="0" w:color="auto"/>
        <w:bottom w:val="none" w:sz="0" w:space="0" w:color="auto"/>
        <w:right w:val="none" w:sz="0" w:space="0" w:color="auto"/>
      </w:divBdr>
    </w:div>
    <w:div w:id="20842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rdinator2@saipan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tor2@saipanchamb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Noelani McMahon</dc:creator>
  <cp:keywords/>
  <dc:description/>
  <cp:lastModifiedBy>Maxine Laszlo</cp:lastModifiedBy>
  <cp:revision>2</cp:revision>
  <dcterms:created xsi:type="dcterms:W3CDTF">2021-04-12T00:45:00Z</dcterms:created>
  <dcterms:modified xsi:type="dcterms:W3CDTF">2021-04-12T00:45:00Z</dcterms:modified>
</cp:coreProperties>
</file>