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5F888A" w14:textId="5761B57F" w:rsidR="00311991" w:rsidRPr="00311991" w:rsidRDefault="00311991" w:rsidP="00311991">
      <w:pPr>
        <w:rPr>
          <w:rFonts w:ascii="Times New Roman" w:hAnsi="Times New Roman" w:cs="Times New Roman"/>
          <w:b/>
          <w:sz w:val="20"/>
          <w:szCs w:val="20"/>
        </w:rPr>
      </w:pPr>
      <w:r w:rsidRPr="00311991">
        <w:rPr>
          <w:rFonts w:ascii="Times New Roman" w:hAnsi="Times New Roman" w:cs="Times New Roman"/>
          <w:b/>
          <w:sz w:val="20"/>
          <w:szCs w:val="20"/>
        </w:rPr>
        <w:t>News Release</w:t>
      </w:r>
    </w:p>
    <w:p w14:paraId="0705FEA9" w14:textId="5A7CB602" w:rsidR="00311991" w:rsidRPr="00311991" w:rsidRDefault="000706F5" w:rsidP="00311991">
      <w:pPr>
        <w:rPr>
          <w:rFonts w:ascii="Times New Roman" w:hAnsi="Times New Roman" w:cs="Times New Roman"/>
          <w:b/>
          <w:sz w:val="20"/>
          <w:szCs w:val="20"/>
          <w:u w:val="single"/>
        </w:rPr>
      </w:pPr>
      <w:r w:rsidRPr="00C772A7">
        <w:rPr>
          <w:rFonts w:ascii="Times New Roman" w:hAnsi="Times New Roman" w:cs="Times New Roman"/>
          <w:b/>
          <w:noProof/>
          <w:sz w:val="20"/>
          <w:szCs w:val="20"/>
        </w:rPr>
        <w:drawing>
          <wp:anchor distT="0" distB="0" distL="114300" distR="114300" simplePos="0" relativeHeight="251659264" behindDoc="0" locked="0" layoutInCell="1" allowOverlap="1" wp14:anchorId="2CF07A5D" wp14:editId="1A73FDBB">
            <wp:simplePos x="0" y="0"/>
            <wp:positionH relativeFrom="margin">
              <wp:posOffset>3189206</wp:posOffset>
            </wp:positionH>
            <wp:positionV relativeFrom="paragraph">
              <wp:posOffset>13335</wp:posOffset>
            </wp:positionV>
            <wp:extent cx="2487930" cy="890270"/>
            <wp:effectExtent l="0" t="0" r="7620" b="5080"/>
            <wp:wrapNone/>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MF-Logo.png"/>
                    <pic:cNvPicPr/>
                  </pic:nvPicPr>
                  <pic:blipFill>
                    <a:blip r:embed="rId5"/>
                    <a:stretch>
                      <a:fillRect/>
                    </a:stretch>
                  </pic:blipFill>
                  <pic:spPr>
                    <a:xfrm>
                      <a:off x="0" y="0"/>
                      <a:ext cx="2487930" cy="890270"/>
                    </a:xfrm>
                    <a:prstGeom prst="rect">
                      <a:avLst/>
                    </a:prstGeom>
                  </pic:spPr>
                </pic:pic>
              </a:graphicData>
            </a:graphic>
            <wp14:sizeRelH relativeFrom="page">
              <wp14:pctWidth>0</wp14:pctWidth>
            </wp14:sizeRelH>
            <wp14:sizeRelV relativeFrom="page">
              <wp14:pctHeight>0</wp14:pctHeight>
            </wp14:sizeRelV>
          </wp:anchor>
        </w:drawing>
      </w:r>
      <w:r w:rsidR="00311991" w:rsidRPr="00311991">
        <w:rPr>
          <w:rFonts w:ascii="Times New Roman" w:hAnsi="Times New Roman" w:cs="Times New Roman"/>
          <w:b/>
          <w:sz w:val="20"/>
          <w:szCs w:val="20"/>
          <w:u w:val="single"/>
        </w:rPr>
        <w:t>FOR IMMEDIATE RELEASE</w:t>
      </w:r>
    </w:p>
    <w:p w14:paraId="0C075BC9" w14:textId="77777777" w:rsidR="00311991" w:rsidRPr="00311991" w:rsidRDefault="00311991" w:rsidP="00311991">
      <w:pPr>
        <w:jc w:val="center"/>
        <w:rPr>
          <w:rFonts w:ascii="Times New Roman" w:hAnsi="Times New Roman" w:cs="Times New Roman"/>
          <w:b/>
          <w:sz w:val="20"/>
          <w:szCs w:val="20"/>
        </w:rPr>
      </w:pPr>
    </w:p>
    <w:p w14:paraId="1158DEF3" w14:textId="5032FF0C" w:rsidR="00311991" w:rsidRPr="00311991" w:rsidRDefault="00311991" w:rsidP="00311991">
      <w:pPr>
        <w:spacing w:line="276" w:lineRule="auto"/>
        <w:rPr>
          <w:sz w:val="20"/>
          <w:szCs w:val="20"/>
        </w:rPr>
      </w:pPr>
      <w:r w:rsidRPr="00311991">
        <w:rPr>
          <w:sz w:val="20"/>
          <w:szCs w:val="20"/>
        </w:rPr>
        <w:t xml:space="preserve">From: Malerie </w:t>
      </w:r>
      <w:r w:rsidR="00107211">
        <w:rPr>
          <w:sz w:val="20"/>
          <w:szCs w:val="20"/>
        </w:rPr>
        <w:t>Cates</w:t>
      </w:r>
    </w:p>
    <w:p w14:paraId="196DDB35" w14:textId="77777777" w:rsidR="00311991" w:rsidRPr="00311991" w:rsidRDefault="00311991" w:rsidP="00311991">
      <w:pPr>
        <w:pStyle w:val="h"/>
        <w:tabs>
          <w:tab w:val="left" w:pos="0"/>
        </w:tabs>
        <w:autoSpaceDE w:val="0"/>
      </w:pPr>
      <w:r w:rsidRPr="00311991">
        <w:t>Naval Aviation Museum Foundation</w:t>
      </w:r>
    </w:p>
    <w:p w14:paraId="267F4C4F" w14:textId="7EAD5CD9" w:rsidR="00311991" w:rsidRDefault="008C3BD3" w:rsidP="00311991">
      <w:pPr>
        <w:pStyle w:val="h"/>
        <w:tabs>
          <w:tab w:val="left" w:pos="0"/>
        </w:tabs>
        <w:autoSpaceDE w:val="0"/>
      </w:pPr>
      <w:r>
        <w:t>(850) 585-2770</w:t>
      </w:r>
    </w:p>
    <w:p w14:paraId="7C9F342F" w14:textId="6ACB19F0" w:rsidR="00311991" w:rsidRPr="00311991" w:rsidRDefault="00FC659A" w:rsidP="00311991">
      <w:pPr>
        <w:pStyle w:val="h"/>
        <w:tabs>
          <w:tab w:val="left" w:pos="0"/>
        </w:tabs>
        <w:autoSpaceDE w:val="0"/>
      </w:pPr>
      <w:hyperlink r:id="rId6" w:history="1">
        <w:r w:rsidR="00107211">
          <w:rPr>
            <w:rStyle w:val="Hyperlink"/>
          </w:rPr>
          <w:t>mcates@navalaviationmuseum.org</w:t>
        </w:r>
      </w:hyperlink>
      <w:r w:rsidR="00107211">
        <w:rPr>
          <w:rStyle w:val="Hyperlink"/>
        </w:rPr>
        <w:t xml:space="preserve"> </w:t>
      </w:r>
    </w:p>
    <w:p w14:paraId="02A1E5D7" w14:textId="77777777" w:rsidR="00311991" w:rsidRDefault="00311991" w:rsidP="00311991">
      <w:pPr>
        <w:rPr>
          <w:rFonts w:ascii="Times New Roman" w:hAnsi="Times New Roman" w:cs="Times New Roman"/>
          <w:b/>
          <w:sz w:val="28"/>
          <w:szCs w:val="28"/>
        </w:rPr>
      </w:pPr>
    </w:p>
    <w:p w14:paraId="016C4F24" w14:textId="14AB1997" w:rsidR="0059635C" w:rsidRDefault="00FC659A" w:rsidP="00C55EF2">
      <w:pPr>
        <w:jc w:val="center"/>
        <w:rPr>
          <w:rFonts w:ascii="Times New Roman" w:hAnsi="Times New Roman" w:cs="Times New Roman"/>
          <w:b/>
          <w:sz w:val="28"/>
          <w:szCs w:val="28"/>
        </w:rPr>
      </w:pPr>
      <w:r>
        <w:rPr>
          <w:rFonts w:ascii="Times New Roman" w:hAnsi="Times New Roman" w:cs="Times New Roman"/>
          <w:b/>
          <w:sz w:val="28"/>
          <w:szCs w:val="28"/>
        </w:rPr>
        <w:t>Fewer Than</w:t>
      </w:r>
      <w:r w:rsidR="007A0C63">
        <w:rPr>
          <w:rFonts w:ascii="Times New Roman" w:hAnsi="Times New Roman" w:cs="Times New Roman"/>
          <w:b/>
          <w:sz w:val="28"/>
          <w:szCs w:val="28"/>
        </w:rPr>
        <w:t xml:space="preserve"> 200 </w:t>
      </w:r>
      <w:r w:rsidR="0059635C">
        <w:rPr>
          <w:rFonts w:ascii="Times New Roman" w:hAnsi="Times New Roman" w:cs="Times New Roman"/>
          <w:b/>
          <w:sz w:val="28"/>
          <w:szCs w:val="28"/>
        </w:rPr>
        <w:t>Vouchers Needed to Make the Blue Angels License Plate a Reality</w:t>
      </w:r>
    </w:p>
    <w:p w14:paraId="6FBFD028" w14:textId="77777777" w:rsidR="00C55EF2" w:rsidRPr="0059635C" w:rsidRDefault="00C55EF2" w:rsidP="00C55EF2">
      <w:pPr>
        <w:jc w:val="center"/>
        <w:rPr>
          <w:rFonts w:ascii="Times New Roman" w:hAnsi="Times New Roman" w:cs="Times New Roman"/>
          <w:b/>
          <w:sz w:val="28"/>
          <w:szCs w:val="28"/>
        </w:rPr>
      </w:pPr>
    </w:p>
    <w:p w14:paraId="55D657CF" w14:textId="2A1B3183" w:rsidR="00DB7BBC" w:rsidRDefault="00311991" w:rsidP="00107211">
      <w:pPr>
        <w:rPr>
          <w:rFonts w:ascii="Times New Roman" w:hAnsi="Times New Roman" w:cs="Times New Roman"/>
          <w:bCs/>
          <w:sz w:val="20"/>
          <w:szCs w:val="20"/>
        </w:rPr>
      </w:pPr>
      <w:r w:rsidRPr="00BB5D3C">
        <w:rPr>
          <w:rFonts w:ascii="Times New Roman" w:hAnsi="Times New Roman" w:cs="Times New Roman"/>
          <w:b/>
          <w:sz w:val="20"/>
          <w:szCs w:val="20"/>
        </w:rPr>
        <w:t>Pensacola, Fla. (</w:t>
      </w:r>
      <w:r w:rsidR="007A0C63">
        <w:rPr>
          <w:rFonts w:ascii="Times New Roman" w:hAnsi="Times New Roman" w:cs="Times New Roman"/>
          <w:b/>
          <w:sz w:val="20"/>
          <w:szCs w:val="20"/>
        </w:rPr>
        <w:t>Dec. 18</w:t>
      </w:r>
      <w:r w:rsidR="00107211" w:rsidRPr="00BB5D3C">
        <w:rPr>
          <w:rFonts w:ascii="Times New Roman" w:hAnsi="Times New Roman" w:cs="Times New Roman"/>
          <w:b/>
          <w:sz w:val="20"/>
          <w:szCs w:val="20"/>
        </w:rPr>
        <w:t>, 2020</w:t>
      </w:r>
      <w:r w:rsidRPr="00BB5D3C">
        <w:rPr>
          <w:rFonts w:ascii="Times New Roman" w:hAnsi="Times New Roman" w:cs="Times New Roman"/>
          <w:b/>
          <w:sz w:val="20"/>
          <w:szCs w:val="20"/>
        </w:rPr>
        <w:t xml:space="preserve">) </w:t>
      </w:r>
      <w:r w:rsidR="00DB7BBC" w:rsidRPr="00BB5D3C">
        <w:rPr>
          <w:rFonts w:ascii="Times New Roman" w:hAnsi="Times New Roman" w:cs="Times New Roman"/>
          <w:b/>
          <w:sz w:val="20"/>
          <w:szCs w:val="20"/>
        </w:rPr>
        <w:t>–</w:t>
      </w:r>
      <w:r w:rsidRPr="00BB5D3C">
        <w:rPr>
          <w:rFonts w:ascii="Times New Roman" w:hAnsi="Times New Roman" w:cs="Times New Roman"/>
          <w:b/>
          <w:sz w:val="20"/>
          <w:szCs w:val="20"/>
        </w:rPr>
        <w:t> </w:t>
      </w:r>
      <w:r w:rsidR="00E40317" w:rsidRPr="00E40317">
        <w:rPr>
          <w:rFonts w:ascii="Times New Roman" w:hAnsi="Times New Roman" w:cs="Times New Roman"/>
          <w:bCs/>
          <w:sz w:val="20"/>
          <w:szCs w:val="20"/>
        </w:rPr>
        <w:t xml:space="preserve">The Naval Aviation Museum Foundation needs </w:t>
      </w:r>
      <w:r w:rsidR="0059635C">
        <w:rPr>
          <w:rFonts w:ascii="Times New Roman" w:hAnsi="Times New Roman" w:cs="Times New Roman"/>
          <w:bCs/>
          <w:sz w:val="20"/>
          <w:szCs w:val="20"/>
        </w:rPr>
        <w:t xml:space="preserve">the </w:t>
      </w:r>
      <w:r w:rsidR="00C55EF2">
        <w:rPr>
          <w:rFonts w:ascii="Times New Roman" w:hAnsi="Times New Roman" w:cs="Times New Roman"/>
          <w:bCs/>
          <w:sz w:val="20"/>
          <w:szCs w:val="20"/>
        </w:rPr>
        <w:t>community’s</w:t>
      </w:r>
      <w:r w:rsidR="0059635C">
        <w:rPr>
          <w:rFonts w:ascii="Times New Roman" w:hAnsi="Times New Roman" w:cs="Times New Roman"/>
          <w:bCs/>
          <w:sz w:val="20"/>
          <w:szCs w:val="20"/>
        </w:rPr>
        <w:t xml:space="preserve"> help to</w:t>
      </w:r>
      <w:r w:rsidR="007A0C63">
        <w:rPr>
          <w:rFonts w:ascii="Times New Roman" w:hAnsi="Times New Roman" w:cs="Times New Roman"/>
          <w:bCs/>
          <w:sz w:val="20"/>
          <w:szCs w:val="20"/>
        </w:rPr>
        <w:t xml:space="preserve"> </w:t>
      </w:r>
      <w:r w:rsidR="0059635C">
        <w:rPr>
          <w:rFonts w:ascii="Times New Roman" w:hAnsi="Times New Roman" w:cs="Times New Roman"/>
          <w:bCs/>
          <w:sz w:val="20"/>
          <w:szCs w:val="20"/>
        </w:rPr>
        <w:t xml:space="preserve">make </w:t>
      </w:r>
      <w:r w:rsidR="00E40317" w:rsidRPr="00E40317">
        <w:rPr>
          <w:rFonts w:ascii="Times New Roman" w:hAnsi="Times New Roman" w:cs="Times New Roman"/>
          <w:bCs/>
          <w:sz w:val="20"/>
          <w:szCs w:val="20"/>
        </w:rPr>
        <w:t>the Blue Angels license plate a reality.</w:t>
      </w:r>
      <w:r w:rsidR="007A0C63">
        <w:rPr>
          <w:rFonts w:ascii="Times New Roman" w:hAnsi="Times New Roman" w:cs="Times New Roman"/>
          <w:bCs/>
          <w:sz w:val="20"/>
          <w:szCs w:val="20"/>
        </w:rPr>
        <w:t xml:space="preserve"> </w:t>
      </w:r>
      <w:r w:rsidR="00FC659A">
        <w:rPr>
          <w:rFonts w:ascii="Times New Roman" w:hAnsi="Times New Roman" w:cs="Times New Roman"/>
          <w:bCs/>
          <w:sz w:val="20"/>
          <w:szCs w:val="20"/>
        </w:rPr>
        <w:t>Fewer</w:t>
      </w:r>
      <w:r w:rsidR="007A0C63">
        <w:rPr>
          <w:rFonts w:ascii="Times New Roman" w:hAnsi="Times New Roman" w:cs="Times New Roman"/>
          <w:bCs/>
          <w:sz w:val="20"/>
          <w:szCs w:val="20"/>
        </w:rPr>
        <w:t xml:space="preserve"> than 200 license plate vouchers are needed to get the plate into production.</w:t>
      </w:r>
      <w:r w:rsidR="00E40317">
        <w:rPr>
          <w:rFonts w:ascii="Times New Roman" w:hAnsi="Times New Roman" w:cs="Times New Roman"/>
          <w:b/>
          <w:sz w:val="20"/>
          <w:szCs w:val="20"/>
        </w:rPr>
        <w:t xml:space="preserve"> </w:t>
      </w:r>
      <w:r w:rsidR="00DB7BBC">
        <w:rPr>
          <w:rFonts w:ascii="Times New Roman" w:hAnsi="Times New Roman" w:cs="Times New Roman"/>
          <w:bCs/>
          <w:sz w:val="20"/>
          <w:szCs w:val="20"/>
        </w:rPr>
        <w:t>The</w:t>
      </w:r>
      <w:r w:rsidR="00107211" w:rsidRPr="00107211">
        <w:rPr>
          <w:rFonts w:ascii="Times New Roman" w:hAnsi="Times New Roman" w:cs="Times New Roman"/>
          <w:bCs/>
          <w:sz w:val="20"/>
          <w:szCs w:val="20"/>
        </w:rPr>
        <w:t xml:space="preserve"> D</w:t>
      </w:r>
      <w:r w:rsidR="004D5C1C">
        <w:rPr>
          <w:rFonts w:ascii="Times New Roman" w:hAnsi="Times New Roman" w:cs="Times New Roman"/>
          <w:bCs/>
          <w:sz w:val="20"/>
          <w:szCs w:val="20"/>
        </w:rPr>
        <w:t xml:space="preserve">epartment of </w:t>
      </w:r>
      <w:r w:rsidR="00107211" w:rsidRPr="00107211">
        <w:rPr>
          <w:rFonts w:ascii="Times New Roman" w:hAnsi="Times New Roman" w:cs="Times New Roman"/>
          <w:bCs/>
          <w:sz w:val="20"/>
          <w:szCs w:val="20"/>
        </w:rPr>
        <w:t>M</w:t>
      </w:r>
      <w:r w:rsidR="004D5C1C">
        <w:rPr>
          <w:rFonts w:ascii="Times New Roman" w:hAnsi="Times New Roman" w:cs="Times New Roman"/>
          <w:bCs/>
          <w:sz w:val="20"/>
          <w:szCs w:val="20"/>
        </w:rPr>
        <w:t>otor Vehicle’s</w:t>
      </w:r>
      <w:r w:rsidR="00107211" w:rsidRPr="00107211">
        <w:rPr>
          <w:rFonts w:ascii="Times New Roman" w:hAnsi="Times New Roman" w:cs="Times New Roman"/>
          <w:bCs/>
          <w:sz w:val="20"/>
          <w:szCs w:val="20"/>
        </w:rPr>
        <w:t xml:space="preserve"> process to establish a new specialty license plate requires the </w:t>
      </w:r>
      <w:r w:rsidR="00DB7BBC">
        <w:rPr>
          <w:rFonts w:ascii="Times New Roman" w:hAnsi="Times New Roman" w:cs="Times New Roman"/>
          <w:bCs/>
          <w:sz w:val="20"/>
          <w:szCs w:val="20"/>
        </w:rPr>
        <w:t xml:space="preserve">Naval Aviation Museum Foundation </w:t>
      </w:r>
      <w:r w:rsidR="00107211" w:rsidRPr="00107211">
        <w:rPr>
          <w:rFonts w:ascii="Times New Roman" w:hAnsi="Times New Roman" w:cs="Times New Roman"/>
          <w:bCs/>
          <w:sz w:val="20"/>
          <w:szCs w:val="20"/>
        </w:rPr>
        <w:t>to sell 3,000 vouchers</w:t>
      </w:r>
      <w:r w:rsidR="0059635C">
        <w:rPr>
          <w:rFonts w:ascii="Times New Roman" w:hAnsi="Times New Roman" w:cs="Times New Roman"/>
          <w:bCs/>
          <w:sz w:val="20"/>
          <w:szCs w:val="20"/>
        </w:rPr>
        <w:t xml:space="preserve"> before the plate goes into production</w:t>
      </w:r>
      <w:r w:rsidR="00107211" w:rsidRPr="00107211">
        <w:rPr>
          <w:rFonts w:ascii="Times New Roman" w:hAnsi="Times New Roman" w:cs="Times New Roman"/>
          <w:bCs/>
          <w:sz w:val="20"/>
          <w:szCs w:val="20"/>
        </w:rPr>
        <w:t xml:space="preserve">. The voucher is redeemable for the plate once the sale requirement has been met and the plates are in production. </w:t>
      </w:r>
    </w:p>
    <w:p w14:paraId="4A8E05E8" w14:textId="67F66931" w:rsidR="00107211" w:rsidRDefault="00107211" w:rsidP="00107211">
      <w:pPr>
        <w:rPr>
          <w:rFonts w:ascii="Times New Roman" w:hAnsi="Times New Roman" w:cs="Times New Roman"/>
          <w:bCs/>
          <w:sz w:val="20"/>
          <w:szCs w:val="20"/>
        </w:rPr>
      </w:pPr>
    </w:p>
    <w:p w14:paraId="35225988" w14:textId="72076C33" w:rsidR="00DE5EBB" w:rsidRDefault="00E40317" w:rsidP="00107211">
      <w:pPr>
        <w:rPr>
          <w:rFonts w:ascii="Times New Roman" w:hAnsi="Times New Roman" w:cs="Times New Roman"/>
          <w:bCs/>
          <w:sz w:val="20"/>
          <w:szCs w:val="20"/>
        </w:rPr>
      </w:pPr>
      <w:r>
        <w:rPr>
          <w:rFonts w:ascii="Times New Roman" w:hAnsi="Times New Roman" w:cs="Times New Roman"/>
          <w:bCs/>
          <w:sz w:val="20"/>
          <w:szCs w:val="20"/>
        </w:rPr>
        <w:t xml:space="preserve">Florida </w:t>
      </w:r>
      <w:r w:rsidR="00DE5EBB">
        <w:rPr>
          <w:rFonts w:ascii="Times New Roman" w:hAnsi="Times New Roman" w:cs="Times New Roman"/>
          <w:bCs/>
          <w:sz w:val="20"/>
          <w:szCs w:val="20"/>
        </w:rPr>
        <w:t>drivers</w:t>
      </w:r>
      <w:r>
        <w:rPr>
          <w:rFonts w:ascii="Times New Roman" w:hAnsi="Times New Roman" w:cs="Times New Roman"/>
          <w:bCs/>
          <w:sz w:val="20"/>
          <w:szCs w:val="20"/>
        </w:rPr>
        <w:t xml:space="preserve"> can</w:t>
      </w:r>
      <w:r w:rsidR="00FC659A">
        <w:rPr>
          <w:rFonts w:ascii="Times New Roman" w:hAnsi="Times New Roman" w:cs="Times New Roman"/>
          <w:bCs/>
          <w:sz w:val="20"/>
          <w:szCs w:val="20"/>
        </w:rPr>
        <w:t xml:space="preserve"> </w:t>
      </w:r>
      <w:r>
        <w:rPr>
          <w:rFonts w:ascii="Times New Roman" w:hAnsi="Times New Roman" w:cs="Times New Roman"/>
          <w:bCs/>
          <w:sz w:val="20"/>
          <w:szCs w:val="20"/>
        </w:rPr>
        <w:t xml:space="preserve">purchase a voucher in person </w:t>
      </w:r>
      <w:r w:rsidR="00DE5EBB">
        <w:rPr>
          <w:rFonts w:ascii="Times New Roman" w:hAnsi="Times New Roman" w:cs="Times New Roman"/>
          <w:bCs/>
          <w:sz w:val="20"/>
          <w:szCs w:val="20"/>
        </w:rPr>
        <w:t xml:space="preserve">at a </w:t>
      </w:r>
      <w:r w:rsidR="00361772">
        <w:rPr>
          <w:rFonts w:ascii="Times New Roman" w:hAnsi="Times New Roman" w:cs="Times New Roman"/>
          <w:bCs/>
          <w:sz w:val="20"/>
          <w:szCs w:val="20"/>
        </w:rPr>
        <w:t>l</w:t>
      </w:r>
      <w:r w:rsidR="00DE5EBB" w:rsidRPr="00DE5EBB">
        <w:rPr>
          <w:rFonts w:ascii="Times New Roman" w:hAnsi="Times New Roman" w:cs="Times New Roman"/>
          <w:bCs/>
          <w:sz w:val="20"/>
          <w:szCs w:val="20"/>
        </w:rPr>
        <w:t>ocal Tax Collector’s Office or Tag Agency or online</w:t>
      </w:r>
      <w:r w:rsidR="00DE5EBB">
        <w:rPr>
          <w:rFonts w:ascii="Times New Roman" w:hAnsi="Times New Roman" w:cs="Times New Roman"/>
          <w:bCs/>
          <w:sz w:val="20"/>
          <w:szCs w:val="20"/>
        </w:rPr>
        <w:t xml:space="preserve"> at </w:t>
      </w:r>
      <w:hyperlink r:id="rId7" w:history="1">
        <w:r w:rsidR="00DE5EBB" w:rsidRPr="00DE5EBB">
          <w:rPr>
            <w:rStyle w:val="Hyperlink"/>
            <w:rFonts w:ascii="Times New Roman" w:hAnsi="Times New Roman" w:cs="Times New Roman"/>
            <w:bCs/>
            <w:sz w:val="20"/>
            <w:szCs w:val="20"/>
          </w:rPr>
          <w:t>https://bit.ly/3795qmF</w:t>
        </w:r>
      </w:hyperlink>
      <w:r w:rsidR="00DE5EBB">
        <w:rPr>
          <w:rFonts w:ascii="Times New Roman" w:hAnsi="Times New Roman" w:cs="Times New Roman"/>
          <w:bCs/>
          <w:sz w:val="20"/>
          <w:szCs w:val="20"/>
        </w:rPr>
        <w:t xml:space="preserve">. </w:t>
      </w:r>
      <w:r w:rsidR="00DE5EBB" w:rsidRPr="00DE5EBB">
        <w:rPr>
          <w:rFonts w:ascii="Times New Roman" w:hAnsi="Times New Roman" w:cs="Times New Roman"/>
          <w:bCs/>
          <w:sz w:val="20"/>
          <w:szCs w:val="20"/>
        </w:rPr>
        <w:t>Th</w:t>
      </w:r>
      <w:r w:rsidR="00DE5EBB">
        <w:rPr>
          <w:rFonts w:ascii="Times New Roman" w:hAnsi="Times New Roman" w:cs="Times New Roman"/>
          <w:bCs/>
          <w:sz w:val="20"/>
          <w:szCs w:val="20"/>
        </w:rPr>
        <w:t>e</w:t>
      </w:r>
      <w:r w:rsidR="00DE5EBB" w:rsidRPr="00DE5EBB">
        <w:rPr>
          <w:rFonts w:ascii="Times New Roman" w:hAnsi="Times New Roman" w:cs="Times New Roman"/>
          <w:bCs/>
          <w:sz w:val="20"/>
          <w:szCs w:val="20"/>
        </w:rPr>
        <w:t xml:space="preserve"> online service is available to all Florida residents residing in any county</w:t>
      </w:r>
      <w:r w:rsidR="00DE5EBB">
        <w:rPr>
          <w:rFonts w:ascii="Times New Roman" w:hAnsi="Times New Roman" w:cs="Times New Roman"/>
          <w:bCs/>
          <w:sz w:val="20"/>
          <w:szCs w:val="20"/>
        </w:rPr>
        <w:t xml:space="preserve">. </w:t>
      </w:r>
      <w:r w:rsidR="00393E5C">
        <w:rPr>
          <w:rFonts w:ascii="Times New Roman" w:hAnsi="Times New Roman" w:cs="Times New Roman"/>
          <w:bCs/>
          <w:sz w:val="20"/>
          <w:szCs w:val="20"/>
        </w:rPr>
        <w:t>Voucher</w:t>
      </w:r>
      <w:r w:rsidR="0082497F">
        <w:rPr>
          <w:rFonts w:ascii="Times New Roman" w:hAnsi="Times New Roman" w:cs="Times New Roman"/>
          <w:bCs/>
          <w:sz w:val="20"/>
          <w:szCs w:val="20"/>
        </w:rPr>
        <w:t xml:space="preserve">s </w:t>
      </w:r>
      <w:r w:rsidR="00393E5C">
        <w:rPr>
          <w:rFonts w:ascii="Times New Roman" w:hAnsi="Times New Roman" w:cs="Times New Roman"/>
          <w:bCs/>
          <w:sz w:val="20"/>
          <w:szCs w:val="20"/>
        </w:rPr>
        <w:t>are ava</w:t>
      </w:r>
      <w:r w:rsidR="00393E5C" w:rsidRPr="00393E5C">
        <w:rPr>
          <w:rFonts w:ascii="Times New Roman" w:hAnsi="Times New Roman" w:cs="Times New Roman"/>
          <w:bCs/>
          <w:sz w:val="20"/>
          <w:szCs w:val="20"/>
        </w:rPr>
        <w:t>ilable for cars, trucks, RVs or boat trailers.</w:t>
      </w:r>
    </w:p>
    <w:p w14:paraId="6CA09F09" w14:textId="69021F04" w:rsidR="005667E1" w:rsidRDefault="005667E1" w:rsidP="00107211">
      <w:pPr>
        <w:rPr>
          <w:rFonts w:ascii="Times New Roman" w:hAnsi="Times New Roman" w:cs="Times New Roman"/>
          <w:bCs/>
          <w:sz w:val="20"/>
          <w:szCs w:val="20"/>
        </w:rPr>
      </w:pPr>
    </w:p>
    <w:p w14:paraId="116CDB4F" w14:textId="4081EE2F" w:rsidR="005667E1" w:rsidRDefault="005667E1" w:rsidP="00107211">
      <w:pPr>
        <w:rPr>
          <w:rFonts w:ascii="Times New Roman" w:hAnsi="Times New Roman" w:cs="Times New Roman"/>
          <w:bCs/>
          <w:sz w:val="20"/>
          <w:szCs w:val="20"/>
        </w:rPr>
      </w:pPr>
      <w:r w:rsidRPr="005667E1">
        <w:rPr>
          <w:rFonts w:ascii="Times New Roman" w:hAnsi="Times New Roman" w:cs="Times New Roman"/>
          <w:bCs/>
          <w:sz w:val="20"/>
          <w:szCs w:val="20"/>
        </w:rPr>
        <w:t>It's not necessary to wait for a vehicle's registration to need renewa</w:t>
      </w:r>
      <w:r w:rsidR="0059635C">
        <w:rPr>
          <w:rFonts w:ascii="Times New Roman" w:hAnsi="Times New Roman" w:cs="Times New Roman"/>
          <w:bCs/>
          <w:sz w:val="20"/>
          <w:szCs w:val="20"/>
        </w:rPr>
        <w:t>l</w:t>
      </w:r>
      <w:r w:rsidRPr="005667E1">
        <w:rPr>
          <w:rFonts w:ascii="Times New Roman" w:hAnsi="Times New Roman" w:cs="Times New Roman"/>
          <w:bCs/>
          <w:sz w:val="20"/>
          <w:szCs w:val="20"/>
        </w:rPr>
        <w:t xml:space="preserve"> to purchase the </w:t>
      </w:r>
      <w:r w:rsidR="0059635C">
        <w:rPr>
          <w:rFonts w:ascii="Times New Roman" w:hAnsi="Times New Roman" w:cs="Times New Roman"/>
          <w:bCs/>
          <w:sz w:val="20"/>
          <w:szCs w:val="20"/>
        </w:rPr>
        <w:t>Blue Angels license plat</w:t>
      </w:r>
      <w:r w:rsidRPr="005667E1">
        <w:rPr>
          <w:rFonts w:ascii="Times New Roman" w:hAnsi="Times New Roman" w:cs="Times New Roman"/>
          <w:bCs/>
          <w:sz w:val="20"/>
          <w:szCs w:val="20"/>
        </w:rPr>
        <w:t>e. For $</w:t>
      </w:r>
      <w:r w:rsidR="0059635C">
        <w:rPr>
          <w:rFonts w:ascii="Times New Roman" w:hAnsi="Times New Roman" w:cs="Times New Roman"/>
          <w:bCs/>
          <w:sz w:val="20"/>
          <w:szCs w:val="20"/>
        </w:rPr>
        <w:t>3</w:t>
      </w:r>
      <w:r w:rsidR="00C55EF2">
        <w:rPr>
          <w:rFonts w:ascii="Times New Roman" w:hAnsi="Times New Roman" w:cs="Times New Roman"/>
          <w:bCs/>
          <w:sz w:val="20"/>
          <w:szCs w:val="20"/>
        </w:rPr>
        <w:t>0</w:t>
      </w:r>
      <w:r w:rsidRPr="005667E1">
        <w:rPr>
          <w:rFonts w:ascii="Times New Roman" w:hAnsi="Times New Roman" w:cs="Times New Roman"/>
          <w:bCs/>
          <w:sz w:val="20"/>
          <w:szCs w:val="20"/>
        </w:rPr>
        <w:t>, a new plate can be ordered at any time without affecting the vehicle's registration cycle.</w:t>
      </w:r>
    </w:p>
    <w:p w14:paraId="6ABB22FF" w14:textId="5A66E9CC" w:rsidR="00BB5D3C" w:rsidRDefault="00BB5D3C" w:rsidP="00107211">
      <w:pPr>
        <w:rPr>
          <w:rFonts w:ascii="Times New Roman" w:hAnsi="Times New Roman" w:cs="Times New Roman"/>
          <w:bCs/>
          <w:sz w:val="20"/>
          <w:szCs w:val="20"/>
        </w:rPr>
      </w:pPr>
    </w:p>
    <w:p w14:paraId="50057189" w14:textId="52ED95E3" w:rsidR="002D1DD5" w:rsidRDefault="005667E1" w:rsidP="002D1DD5">
      <w:pPr>
        <w:rPr>
          <w:rFonts w:ascii="Times New Roman" w:hAnsi="Times New Roman" w:cs="Times New Roman"/>
          <w:bCs/>
          <w:sz w:val="20"/>
          <w:szCs w:val="20"/>
        </w:rPr>
      </w:pPr>
      <w:r>
        <w:rPr>
          <w:rFonts w:ascii="Times New Roman" w:hAnsi="Times New Roman" w:cs="Times New Roman"/>
          <w:bCs/>
          <w:sz w:val="20"/>
          <w:szCs w:val="20"/>
        </w:rPr>
        <w:t xml:space="preserve">As a process to gain public support, the </w:t>
      </w:r>
      <w:r w:rsidR="00BB5D3C">
        <w:rPr>
          <w:rFonts w:ascii="Times New Roman" w:hAnsi="Times New Roman" w:cs="Times New Roman"/>
          <w:bCs/>
          <w:sz w:val="20"/>
          <w:szCs w:val="20"/>
        </w:rPr>
        <w:t xml:space="preserve">Naval Aviation Museum Foundation is offering </w:t>
      </w:r>
      <w:r w:rsidR="005A1CF8">
        <w:rPr>
          <w:rFonts w:ascii="Times New Roman" w:hAnsi="Times New Roman" w:cs="Times New Roman"/>
          <w:bCs/>
          <w:sz w:val="20"/>
          <w:szCs w:val="20"/>
        </w:rPr>
        <w:t>n</w:t>
      </w:r>
      <w:r w:rsidR="002D1DD5">
        <w:rPr>
          <w:rFonts w:ascii="Times New Roman" w:hAnsi="Times New Roman" w:cs="Times New Roman"/>
          <w:bCs/>
          <w:sz w:val="20"/>
          <w:szCs w:val="20"/>
        </w:rPr>
        <w:t xml:space="preserve">umbered </w:t>
      </w:r>
      <w:r w:rsidR="00BB5D3C">
        <w:rPr>
          <w:rFonts w:ascii="Times New Roman" w:hAnsi="Times New Roman" w:cs="Times New Roman"/>
          <w:bCs/>
          <w:sz w:val="20"/>
          <w:szCs w:val="20"/>
        </w:rPr>
        <w:t>Commemorative</w:t>
      </w:r>
      <w:r w:rsidR="005A1CF8">
        <w:rPr>
          <w:rFonts w:ascii="Times New Roman" w:hAnsi="Times New Roman" w:cs="Times New Roman"/>
          <w:bCs/>
          <w:sz w:val="20"/>
          <w:szCs w:val="20"/>
        </w:rPr>
        <w:t xml:space="preserve"> Challenge</w:t>
      </w:r>
      <w:r w:rsidR="00BB5D3C">
        <w:rPr>
          <w:rFonts w:ascii="Times New Roman" w:hAnsi="Times New Roman" w:cs="Times New Roman"/>
          <w:bCs/>
          <w:sz w:val="20"/>
          <w:szCs w:val="20"/>
        </w:rPr>
        <w:t xml:space="preserve"> Coin</w:t>
      </w:r>
      <w:r w:rsidR="005A1CF8">
        <w:rPr>
          <w:rFonts w:ascii="Times New Roman" w:hAnsi="Times New Roman" w:cs="Times New Roman"/>
          <w:bCs/>
          <w:sz w:val="20"/>
          <w:szCs w:val="20"/>
        </w:rPr>
        <w:t>s</w:t>
      </w:r>
      <w:r w:rsidR="00BB5D3C">
        <w:rPr>
          <w:rFonts w:ascii="Times New Roman" w:hAnsi="Times New Roman" w:cs="Times New Roman"/>
          <w:bCs/>
          <w:sz w:val="20"/>
          <w:szCs w:val="20"/>
        </w:rPr>
        <w:t xml:space="preserve"> to the first 3,000 Floridians who purchase a voucher</w:t>
      </w:r>
      <w:r w:rsidR="00681F1E">
        <w:rPr>
          <w:rFonts w:ascii="Times New Roman" w:hAnsi="Times New Roman" w:cs="Times New Roman"/>
          <w:bCs/>
          <w:sz w:val="20"/>
          <w:szCs w:val="20"/>
        </w:rPr>
        <w:t xml:space="preserve"> from the Escambia County Tax Collector’s </w:t>
      </w:r>
      <w:hyperlink r:id="rId8" w:history="1">
        <w:r w:rsidR="00681F1E" w:rsidRPr="00A42FB5">
          <w:rPr>
            <w:rStyle w:val="Hyperlink"/>
            <w:rFonts w:ascii="Times New Roman" w:hAnsi="Times New Roman" w:cs="Times New Roman"/>
            <w:bCs/>
            <w:sz w:val="20"/>
            <w:szCs w:val="20"/>
          </w:rPr>
          <w:t>website</w:t>
        </w:r>
      </w:hyperlink>
      <w:r w:rsidR="00BB5D3C">
        <w:rPr>
          <w:rFonts w:ascii="Times New Roman" w:hAnsi="Times New Roman" w:cs="Times New Roman"/>
          <w:bCs/>
          <w:sz w:val="20"/>
          <w:szCs w:val="20"/>
        </w:rPr>
        <w:t xml:space="preserve">. </w:t>
      </w:r>
      <w:r w:rsidR="008B128A">
        <w:rPr>
          <w:rFonts w:ascii="Times New Roman" w:hAnsi="Times New Roman" w:cs="Times New Roman"/>
          <w:bCs/>
          <w:sz w:val="20"/>
          <w:szCs w:val="20"/>
        </w:rPr>
        <w:t>The 1.5”</w:t>
      </w:r>
      <w:r w:rsidR="005A1CF8">
        <w:rPr>
          <w:rFonts w:ascii="Times New Roman" w:hAnsi="Times New Roman" w:cs="Times New Roman"/>
          <w:bCs/>
          <w:sz w:val="20"/>
          <w:szCs w:val="20"/>
        </w:rPr>
        <w:t xml:space="preserve"> antique </w:t>
      </w:r>
      <w:r w:rsidR="008B128A">
        <w:rPr>
          <w:rFonts w:ascii="Times New Roman" w:hAnsi="Times New Roman" w:cs="Times New Roman"/>
          <w:bCs/>
          <w:sz w:val="20"/>
          <w:szCs w:val="20"/>
        </w:rPr>
        <w:t>bronze coin showcases the Blue Angels crest on the front and</w:t>
      </w:r>
      <w:r w:rsidR="00F354B5">
        <w:rPr>
          <w:rFonts w:ascii="Times New Roman" w:hAnsi="Times New Roman" w:cs="Times New Roman"/>
          <w:bCs/>
          <w:sz w:val="20"/>
          <w:szCs w:val="20"/>
        </w:rPr>
        <w:t xml:space="preserve"> the words</w:t>
      </w:r>
      <w:r w:rsidR="00C55EF2">
        <w:rPr>
          <w:rFonts w:ascii="Times New Roman" w:hAnsi="Times New Roman" w:cs="Times New Roman"/>
          <w:bCs/>
          <w:sz w:val="20"/>
          <w:szCs w:val="20"/>
        </w:rPr>
        <w:t xml:space="preserve"> </w:t>
      </w:r>
      <w:r w:rsidR="008B128A">
        <w:rPr>
          <w:rFonts w:ascii="Times New Roman" w:hAnsi="Times New Roman" w:cs="Times New Roman"/>
          <w:bCs/>
          <w:sz w:val="20"/>
          <w:szCs w:val="20"/>
        </w:rPr>
        <w:t xml:space="preserve">“I Helped Make History” on the back. </w:t>
      </w:r>
      <w:r w:rsidR="002D1DD5" w:rsidRPr="002D1DD5">
        <w:rPr>
          <w:rFonts w:ascii="Times New Roman" w:hAnsi="Times New Roman" w:cs="Times New Roman"/>
          <w:bCs/>
          <w:sz w:val="20"/>
          <w:szCs w:val="20"/>
        </w:rPr>
        <w:t xml:space="preserve">This exclusive coin </w:t>
      </w:r>
      <w:r w:rsidR="00F354B5">
        <w:rPr>
          <w:rFonts w:ascii="Times New Roman" w:hAnsi="Times New Roman" w:cs="Times New Roman"/>
          <w:bCs/>
          <w:sz w:val="20"/>
          <w:szCs w:val="20"/>
        </w:rPr>
        <w:t>is a way to thank</w:t>
      </w:r>
      <w:r w:rsidR="002D1DD5" w:rsidRPr="002D1DD5">
        <w:rPr>
          <w:rFonts w:ascii="Times New Roman" w:hAnsi="Times New Roman" w:cs="Times New Roman"/>
          <w:bCs/>
          <w:sz w:val="20"/>
          <w:szCs w:val="20"/>
        </w:rPr>
        <w:t xml:space="preserve"> those who helped make the</w:t>
      </w:r>
      <w:r w:rsidR="00F354B5">
        <w:rPr>
          <w:rFonts w:ascii="Times New Roman" w:hAnsi="Times New Roman" w:cs="Times New Roman"/>
          <w:bCs/>
          <w:sz w:val="20"/>
          <w:szCs w:val="20"/>
        </w:rPr>
        <w:t xml:space="preserve"> Blue Angels</w:t>
      </w:r>
      <w:r w:rsidR="005A1CF8">
        <w:rPr>
          <w:rFonts w:ascii="Times New Roman" w:hAnsi="Times New Roman" w:cs="Times New Roman"/>
          <w:bCs/>
          <w:sz w:val="20"/>
          <w:szCs w:val="20"/>
        </w:rPr>
        <w:t xml:space="preserve"> license plate </w:t>
      </w:r>
      <w:r w:rsidR="002D1DD5" w:rsidRPr="002D1DD5">
        <w:rPr>
          <w:rFonts w:ascii="Times New Roman" w:hAnsi="Times New Roman" w:cs="Times New Roman"/>
          <w:bCs/>
          <w:sz w:val="20"/>
          <w:szCs w:val="20"/>
        </w:rPr>
        <w:t>a reality for the State of Florida. </w:t>
      </w:r>
    </w:p>
    <w:p w14:paraId="4C1E8DFB" w14:textId="77777777" w:rsidR="005667E1" w:rsidRPr="005667E1" w:rsidRDefault="005667E1" w:rsidP="005667E1">
      <w:pPr>
        <w:rPr>
          <w:rFonts w:ascii="Times New Roman" w:hAnsi="Times New Roman" w:cs="Times New Roman"/>
          <w:bCs/>
          <w:sz w:val="20"/>
          <w:szCs w:val="20"/>
        </w:rPr>
      </w:pPr>
      <w:bookmarkStart w:id="0" w:name="_Hlk54300786"/>
    </w:p>
    <w:p w14:paraId="4E0E00C1" w14:textId="77777777" w:rsidR="00311991" w:rsidRDefault="00311991" w:rsidP="00311991">
      <w:pPr>
        <w:jc w:val="center"/>
        <w:rPr>
          <w:rFonts w:ascii="Times New Roman" w:hAnsi="Times New Roman" w:cs="Times New Roman"/>
          <w:sz w:val="20"/>
          <w:szCs w:val="20"/>
        </w:rPr>
      </w:pPr>
      <w:r>
        <w:rPr>
          <w:rFonts w:ascii="Times New Roman" w:hAnsi="Times New Roman" w:cs="Times New Roman"/>
          <w:sz w:val="20"/>
          <w:szCs w:val="20"/>
        </w:rPr>
        <w:t>#</w:t>
      </w:r>
      <w:bookmarkEnd w:id="0"/>
      <w:r>
        <w:rPr>
          <w:rFonts w:ascii="Times New Roman" w:hAnsi="Times New Roman" w:cs="Times New Roman"/>
          <w:sz w:val="20"/>
          <w:szCs w:val="20"/>
        </w:rPr>
        <w:br/>
      </w:r>
    </w:p>
    <w:p w14:paraId="0A3FC967" w14:textId="6A310464" w:rsidR="00311991" w:rsidRDefault="00311991" w:rsidP="00311991">
      <w:pPr>
        <w:spacing w:line="276" w:lineRule="auto"/>
        <w:rPr>
          <w:rFonts w:ascii="Times New Roman" w:hAnsi="Times New Roman" w:cs="Times New Roman"/>
          <w:b/>
          <w:sz w:val="20"/>
          <w:szCs w:val="20"/>
        </w:rPr>
      </w:pPr>
      <w:r w:rsidRPr="00311991">
        <w:rPr>
          <w:rFonts w:ascii="Times New Roman" w:hAnsi="Times New Roman" w:cs="Times New Roman"/>
          <w:b/>
          <w:sz w:val="20"/>
          <w:szCs w:val="20"/>
        </w:rPr>
        <w:t>Media Note:</w:t>
      </w:r>
      <w:r w:rsidRPr="00311991">
        <w:rPr>
          <w:rFonts w:ascii="Times New Roman" w:hAnsi="Times New Roman" w:cs="Times New Roman"/>
          <w:b/>
          <w:sz w:val="20"/>
          <w:szCs w:val="20"/>
          <w:u w:val="single"/>
        </w:rPr>
        <w:t xml:space="preserve"> </w:t>
      </w:r>
      <w:r w:rsidRPr="00311991">
        <w:rPr>
          <w:rFonts w:ascii="Times New Roman" w:hAnsi="Times New Roman" w:cs="Times New Roman"/>
          <w:b/>
          <w:sz w:val="20"/>
          <w:szCs w:val="20"/>
        </w:rPr>
        <w:t xml:space="preserve">For more information about the National Naval Aviation Museum or Foundation, contact Malerie </w:t>
      </w:r>
      <w:r w:rsidR="00107211">
        <w:rPr>
          <w:rFonts w:ascii="Times New Roman" w:hAnsi="Times New Roman" w:cs="Times New Roman"/>
          <w:b/>
          <w:sz w:val="20"/>
          <w:szCs w:val="20"/>
        </w:rPr>
        <w:t>Cates</w:t>
      </w:r>
      <w:r w:rsidRPr="00311991">
        <w:rPr>
          <w:rFonts w:ascii="Times New Roman" w:hAnsi="Times New Roman" w:cs="Times New Roman"/>
          <w:b/>
          <w:sz w:val="20"/>
          <w:szCs w:val="20"/>
        </w:rPr>
        <w:t xml:space="preserve"> at (850) </w:t>
      </w:r>
      <w:r w:rsidR="00FC659A">
        <w:rPr>
          <w:rFonts w:ascii="Times New Roman" w:hAnsi="Times New Roman" w:cs="Times New Roman"/>
          <w:b/>
          <w:sz w:val="20"/>
          <w:szCs w:val="20"/>
        </w:rPr>
        <w:t xml:space="preserve">585-2770 </w:t>
      </w:r>
      <w:bookmarkStart w:id="1" w:name="_GoBack"/>
      <w:bookmarkEnd w:id="1"/>
      <w:r w:rsidR="00107211">
        <w:rPr>
          <w:rFonts w:ascii="Times New Roman" w:hAnsi="Times New Roman" w:cs="Times New Roman"/>
          <w:b/>
          <w:sz w:val="20"/>
          <w:szCs w:val="20"/>
        </w:rPr>
        <w:t xml:space="preserve">or </w:t>
      </w:r>
      <w:hyperlink r:id="rId9" w:history="1">
        <w:r w:rsidR="00107211" w:rsidRPr="00B835C0">
          <w:rPr>
            <w:rStyle w:val="Hyperlink"/>
            <w:rFonts w:ascii="Times New Roman" w:hAnsi="Times New Roman" w:cs="Times New Roman"/>
            <w:b/>
            <w:sz w:val="20"/>
            <w:szCs w:val="20"/>
          </w:rPr>
          <w:t>mcates@navalaviationmuseum.org</w:t>
        </w:r>
      </w:hyperlink>
      <w:r w:rsidR="00107211">
        <w:rPr>
          <w:rFonts w:ascii="Times New Roman" w:hAnsi="Times New Roman" w:cs="Times New Roman"/>
          <w:b/>
          <w:sz w:val="20"/>
          <w:szCs w:val="20"/>
        </w:rPr>
        <w:t>.</w:t>
      </w:r>
    </w:p>
    <w:p w14:paraId="0BE522B2" w14:textId="77777777" w:rsidR="00311991" w:rsidRDefault="00311991" w:rsidP="00311991">
      <w:pPr>
        <w:rPr>
          <w:rFonts w:ascii="Times New Roman" w:hAnsi="Times New Roman" w:cs="Times New Roman"/>
          <w:sz w:val="20"/>
          <w:szCs w:val="20"/>
        </w:rPr>
      </w:pPr>
    </w:p>
    <w:p w14:paraId="7070C9DF" w14:textId="77777777" w:rsidR="00311991" w:rsidRDefault="00311991" w:rsidP="00311991">
      <w:pPr>
        <w:jc w:val="center"/>
        <w:rPr>
          <w:rFonts w:ascii="Times New Roman" w:hAnsi="Times New Roman" w:cs="Times New Roman"/>
          <w:sz w:val="20"/>
          <w:szCs w:val="20"/>
        </w:rPr>
      </w:pPr>
      <w:r>
        <w:rPr>
          <w:rFonts w:ascii="Times New Roman" w:hAnsi="Times New Roman" w:cs="Times New Roman"/>
          <w:sz w:val="20"/>
          <w:szCs w:val="20"/>
        </w:rPr>
        <w:t>##</w:t>
      </w:r>
    </w:p>
    <w:p w14:paraId="31FD6D98" w14:textId="77777777" w:rsidR="00311991" w:rsidRPr="00311991" w:rsidRDefault="00311991" w:rsidP="00311991">
      <w:pPr>
        <w:rPr>
          <w:rFonts w:ascii="Times New Roman" w:hAnsi="Times New Roman" w:cs="Times New Roman"/>
          <w:sz w:val="20"/>
          <w:szCs w:val="20"/>
        </w:rPr>
      </w:pPr>
    </w:p>
    <w:p w14:paraId="6262242D" w14:textId="77777777" w:rsidR="00311991" w:rsidRPr="00311991" w:rsidRDefault="00311991" w:rsidP="00311991">
      <w:pPr>
        <w:rPr>
          <w:rFonts w:ascii="Times New Roman" w:hAnsi="Times New Roman" w:cs="Times New Roman"/>
          <w:sz w:val="20"/>
          <w:szCs w:val="20"/>
        </w:rPr>
      </w:pPr>
    </w:p>
    <w:p w14:paraId="6A12C8E2" w14:textId="77777777" w:rsidR="00311991" w:rsidRPr="00311991" w:rsidRDefault="00311991" w:rsidP="00311991">
      <w:pPr>
        <w:rPr>
          <w:rFonts w:ascii="Times New Roman" w:hAnsi="Times New Roman" w:cs="Times New Roman"/>
          <w:b/>
          <w:sz w:val="20"/>
          <w:szCs w:val="20"/>
        </w:rPr>
      </w:pPr>
      <w:r w:rsidRPr="00311991">
        <w:rPr>
          <w:rFonts w:ascii="Times New Roman" w:hAnsi="Times New Roman" w:cs="Times New Roman"/>
          <w:b/>
          <w:sz w:val="20"/>
          <w:szCs w:val="20"/>
        </w:rPr>
        <w:t>About the Naval Aviation Museum Foundation</w:t>
      </w:r>
    </w:p>
    <w:p w14:paraId="6DB16D93" w14:textId="77777777" w:rsidR="00311991" w:rsidRPr="00311991" w:rsidRDefault="00311991" w:rsidP="00311991">
      <w:pPr>
        <w:rPr>
          <w:rFonts w:ascii="Times New Roman" w:hAnsi="Times New Roman" w:cs="Times New Roman"/>
          <w:sz w:val="20"/>
          <w:szCs w:val="20"/>
        </w:rPr>
      </w:pPr>
      <w:r w:rsidRPr="00311991">
        <w:rPr>
          <w:rFonts w:ascii="Times New Roman" w:hAnsi="Times New Roman" w:cs="Times New Roman"/>
          <w:sz w:val="20"/>
          <w:szCs w:val="20"/>
        </w:rPr>
        <w:t>The Naval Aviation Museum Foundation is the nonprofit, 501(c)(3), sole benefactor to the National Naval Aviation Museum—and the fuel that allows the museum to take flight. The Foundation is responsible for funding all museum operation, expansion and activity. The Foundation works diligently to raise funding through gifts and memberships. All funding, aside from Foundation staffing and operational costs, goes to the operation, maintenance and enhancement of the museum, including museum expansion, aircraft preservation, conservation and maintenance, development of new exhibits and support of day to day functions—including custodial services, marketing, operation of the Museum's various attractions (such as our Naval Aviation Memorial Giant Screen Theater, flight simulators, Blue Angels 4D Experience and Flight Deck gift shop), as well as the production of major events at the Museum. The Foundation also supports the advancement of STEM education through the National Flight Academy, a cutting edge, aviation-themed learning experience.</w:t>
      </w:r>
    </w:p>
    <w:p w14:paraId="50B6B69C" w14:textId="37BBC76D" w:rsidR="00311991" w:rsidRDefault="00311991" w:rsidP="00DB7BBC">
      <w:pPr>
        <w:rPr>
          <w:rFonts w:ascii="Times New Roman" w:hAnsi="Times New Roman" w:cs="Times New Roman"/>
          <w:sz w:val="20"/>
          <w:szCs w:val="20"/>
        </w:rPr>
      </w:pPr>
    </w:p>
    <w:p w14:paraId="0C885418" w14:textId="77777777" w:rsidR="005678B7" w:rsidRDefault="005678B7" w:rsidP="00311991">
      <w:pPr>
        <w:rPr>
          <w:rFonts w:ascii="Times New Roman" w:hAnsi="Times New Roman" w:cs="Times New Roman"/>
          <w:sz w:val="20"/>
          <w:szCs w:val="20"/>
        </w:rPr>
      </w:pPr>
    </w:p>
    <w:p w14:paraId="650ED2E4" w14:textId="31E63975" w:rsidR="00311991" w:rsidRDefault="00311991" w:rsidP="00311991">
      <w:pPr>
        <w:jc w:val="center"/>
        <w:rPr>
          <w:rFonts w:ascii="Times New Roman" w:hAnsi="Times New Roman" w:cs="Times New Roman"/>
          <w:sz w:val="20"/>
          <w:szCs w:val="20"/>
        </w:rPr>
      </w:pPr>
      <w:r>
        <w:rPr>
          <w:rFonts w:ascii="Times New Roman" w:hAnsi="Times New Roman" w:cs="Times New Roman"/>
          <w:sz w:val="20"/>
          <w:szCs w:val="20"/>
        </w:rPr>
        <w:t>###</w:t>
      </w:r>
    </w:p>
    <w:p w14:paraId="68370954" w14:textId="226DD4D4" w:rsidR="00896ADF" w:rsidRDefault="00896ADF" w:rsidP="00311991">
      <w:pPr>
        <w:jc w:val="center"/>
        <w:rPr>
          <w:rFonts w:ascii="Times New Roman" w:hAnsi="Times New Roman" w:cs="Times New Roman"/>
          <w:sz w:val="20"/>
          <w:szCs w:val="20"/>
        </w:rPr>
      </w:pPr>
    </w:p>
    <w:p w14:paraId="6A8A7F69" w14:textId="5F35738A" w:rsidR="00896ADF" w:rsidRPr="00311991" w:rsidRDefault="00896ADF" w:rsidP="00311991">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09E51F9" wp14:editId="6E1ED6A6">
            <wp:extent cx="5486400" cy="365760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seum License Plate Photos_10.jpg"/>
                    <pic:cNvPicPr/>
                  </pic:nvPicPr>
                  <pic:blipFill>
                    <a:blip r:embed="rId10"/>
                    <a:stretch>
                      <a:fillRect/>
                    </a:stretch>
                  </pic:blipFill>
                  <pic:spPr>
                    <a:xfrm>
                      <a:off x="0" y="0"/>
                      <a:ext cx="5486400" cy="3657600"/>
                    </a:xfrm>
                    <a:prstGeom prst="rect">
                      <a:avLst/>
                    </a:prstGeom>
                  </pic:spPr>
                </pic:pic>
              </a:graphicData>
            </a:graphic>
          </wp:inline>
        </w:drawing>
      </w:r>
    </w:p>
    <w:sectPr w:rsidR="00896ADF" w:rsidRPr="00311991" w:rsidSect="009F3432">
      <w:pgSz w:w="12240" w:h="15840"/>
      <w:pgMar w:top="1440" w:right="1800" w:bottom="1440" w:left="180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86062" w16cex:dateUtc="2020-09-25T17:26: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C060F6"/>
    <w:multiLevelType w:val="multilevel"/>
    <w:tmpl w:val="0008B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AA5427"/>
    <w:multiLevelType w:val="hybridMultilevel"/>
    <w:tmpl w:val="357E9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991"/>
    <w:rsid w:val="000127FB"/>
    <w:rsid w:val="000706F5"/>
    <w:rsid w:val="00107211"/>
    <w:rsid w:val="002D1DD5"/>
    <w:rsid w:val="002D3834"/>
    <w:rsid w:val="002E2B69"/>
    <w:rsid w:val="00311991"/>
    <w:rsid w:val="00361772"/>
    <w:rsid w:val="00391359"/>
    <w:rsid w:val="00393E5C"/>
    <w:rsid w:val="003C328C"/>
    <w:rsid w:val="003F7367"/>
    <w:rsid w:val="00434F4C"/>
    <w:rsid w:val="004B6908"/>
    <w:rsid w:val="004D5C1C"/>
    <w:rsid w:val="005667E1"/>
    <w:rsid w:val="005678B7"/>
    <w:rsid w:val="0059635C"/>
    <w:rsid w:val="005A1CF8"/>
    <w:rsid w:val="00681F1E"/>
    <w:rsid w:val="00694A28"/>
    <w:rsid w:val="006C7B9E"/>
    <w:rsid w:val="006D71FB"/>
    <w:rsid w:val="00724DDC"/>
    <w:rsid w:val="00780B5A"/>
    <w:rsid w:val="00782F0F"/>
    <w:rsid w:val="007A0C63"/>
    <w:rsid w:val="0082497F"/>
    <w:rsid w:val="00835853"/>
    <w:rsid w:val="00896ADF"/>
    <w:rsid w:val="008B128A"/>
    <w:rsid w:val="008C3BD3"/>
    <w:rsid w:val="00976A69"/>
    <w:rsid w:val="0098764D"/>
    <w:rsid w:val="009A5F39"/>
    <w:rsid w:val="009B2C92"/>
    <w:rsid w:val="009F24C1"/>
    <w:rsid w:val="009F3432"/>
    <w:rsid w:val="00AE0AA1"/>
    <w:rsid w:val="00AE5D2F"/>
    <w:rsid w:val="00B03805"/>
    <w:rsid w:val="00B76DB9"/>
    <w:rsid w:val="00BB5D3C"/>
    <w:rsid w:val="00BF5978"/>
    <w:rsid w:val="00C1749C"/>
    <w:rsid w:val="00C55EF2"/>
    <w:rsid w:val="00CD52E3"/>
    <w:rsid w:val="00D60830"/>
    <w:rsid w:val="00D732BA"/>
    <w:rsid w:val="00DA2452"/>
    <w:rsid w:val="00DB7BBC"/>
    <w:rsid w:val="00DC5EB1"/>
    <w:rsid w:val="00DD4F0F"/>
    <w:rsid w:val="00DE5EBB"/>
    <w:rsid w:val="00E36E2E"/>
    <w:rsid w:val="00E40317"/>
    <w:rsid w:val="00F354B5"/>
    <w:rsid w:val="00F80B50"/>
    <w:rsid w:val="00F94D87"/>
    <w:rsid w:val="00FB316F"/>
    <w:rsid w:val="00FC65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0EAECD"/>
  <w14:defaultImageDpi w14:val="300"/>
  <w15:docId w15:val="{54D765C0-0D9A-48EC-AC6F-498F937A0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11991"/>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0721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1991"/>
    <w:rPr>
      <w:rFonts w:ascii="Times New Roman" w:hAnsi="Times New Roman" w:cs="Times New Roman"/>
      <w:b/>
      <w:bCs/>
      <w:kern w:val="36"/>
      <w:sz w:val="48"/>
      <w:szCs w:val="48"/>
    </w:rPr>
  </w:style>
  <w:style w:type="paragraph" w:styleId="Subtitle">
    <w:name w:val="Subtitle"/>
    <w:aliases w:val="subtitle"/>
    <w:basedOn w:val="Normal"/>
    <w:link w:val="SubtitleChar"/>
    <w:uiPriority w:val="11"/>
    <w:qFormat/>
    <w:rsid w:val="00311991"/>
    <w:pPr>
      <w:spacing w:before="100" w:beforeAutospacing="1" w:after="100" w:afterAutospacing="1"/>
    </w:pPr>
    <w:rPr>
      <w:rFonts w:ascii="Times New Roman" w:hAnsi="Times New Roman" w:cs="Times New Roman"/>
      <w:sz w:val="20"/>
      <w:szCs w:val="20"/>
    </w:rPr>
  </w:style>
  <w:style w:type="character" w:customStyle="1" w:styleId="SubtitleChar">
    <w:name w:val="Subtitle Char"/>
    <w:aliases w:val="subtitle Char"/>
    <w:basedOn w:val="DefaultParagraphFont"/>
    <w:link w:val="Subtitle"/>
    <w:uiPriority w:val="11"/>
    <w:rsid w:val="00311991"/>
    <w:rPr>
      <w:rFonts w:ascii="Times New Roman" w:hAnsi="Times New Roman" w:cs="Times New Roman"/>
      <w:sz w:val="20"/>
      <w:szCs w:val="20"/>
    </w:rPr>
  </w:style>
  <w:style w:type="paragraph" w:styleId="NormalWeb">
    <w:name w:val="Normal (Web)"/>
    <w:basedOn w:val="Normal"/>
    <w:uiPriority w:val="99"/>
    <w:semiHidden/>
    <w:unhideWhenUsed/>
    <w:rsid w:val="00311991"/>
    <w:pPr>
      <w:spacing w:before="100" w:beforeAutospacing="1" w:after="100" w:afterAutospacing="1"/>
    </w:pPr>
    <w:rPr>
      <w:rFonts w:ascii="Times New Roman" w:hAnsi="Times New Roman" w:cs="Times New Roman"/>
      <w:sz w:val="20"/>
      <w:szCs w:val="20"/>
    </w:rPr>
  </w:style>
  <w:style w:type="character" w:customStyle="1" w:styleId="xn-location">
    <w:name w:val="xn-location"/>
    <w:basedOn w:val="DefaultParagraphFont"/>
    <w:rsid w:val="00311991"/>
  </w:style>
  <w:style w:type="character" w:customStyle="1" w:styleId="xn-chron">
    <w:name w:val="xn-chron"/>
    <w:basedOn w:val="DefaultParagraphFont"/>
    <w:rsid w:val="00311991"/>
  </w:style>
  <w:style w:type="character" w:styleId="Hyperlink">
    <w:name w:val="Hyperlink"/>
    <w:basedOn w:val="DefaultParagraphFont"/>
    <w:uiPriority w:val="99"/>
    <w:unhideWhenUsed/>
    <w:rsid w:val="00311991"/>
    <w:rPr>
      <w:color w:val="0000FF"/>
      <w:u w:val="single"/>
    </w:rPr>
  </w:style>
  <w:style w:type="character" w:customStyle="1" w:styleId="xn-person">
    <w:name w:val="xn-person"/>
    <w:basedOn w:val="DefaultParagraphFont"/>
    <w:rsid w:val="00311991"/>
  </w:style>
  <w:style w:type="paragraph" w:customStyle="1" w:styleId="h">
    <w:name w:val="h"/>
    <w:basedOn w:val="Normal"/>
    <w:rsid w:val="00311991"/>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3119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1991"/>
    <w:rPr>
      <w:rFonts w:ascii="Lucida Grande" w:hAnsi="Lucida Grande" w:cs="Lucida Grande"/>
      <w:sz w:val="18"/>
      <w:szCs w:val="18"/>
    </w:rPr>
  </w:style>
  <w:style w:type="character" w:styleId="UnresolvedMention">
    <w:name w:val="Unresolved Mention"/>
    <w:basedOn w:val="DefaultParagraphFont"/>
    <w:uiPriority w:val="99"/>
    <w:semiHidden/>
    <w:unhideWhenUsed/>
    <w:rsid w:val="00107211"/>
    <w:rPr>
      <w:color w:val="605E5C"/>
      <w:shd w:val="clear" w:color="auto" w:fill="E1DFDD"/>
    </w:rPr>
  </w:style>
  <w:style w:type="character" w:customStyle="1" w:styleId="Heading2Char">
    <w:name w:val="Heading 2 Char"/>
    <w:basedOn w:val="DefaultParagraphFont"/>
    <w:link w:val="Heading2"/>
    <w:uiPriority w:val="9"/>
    <w:semiHidden/>
    <w:rsid w:val="00107211"/>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DA2452"/>
    <w:pPr>
      <w:ind w:left="720"/>
      <w:contextualSpacing/>
    </w:pPr>
  </w:style>
  <w:style w:type="character" w:styleId="CommentReference">
    <w:name w:val="annotation reference"/>
    <w:basedOn w:val="DefaultParagraphFont"/>
    <w:uiPriority w:val="99"/>
    <w:semiHidden/>
    <w:unhideWhenUsed/>
    <w:rsid w:val="004D5C1C"/>
    <w:rPr>
      <w:sz w:val="16"/>
      <w:szCs w:val="16"/>
    </w:rPr>
  </w:style>
  <w:style w:type="paragraph" w:styleId="CommentText">
    <w:name w:val="annotation text"/>
    <w:basedOn w:val="Normal"/>
    <w:link w:val="CommentTextChar"/>
    <w:uiPriority w:val="99"/>
    <w:semiHidden/>
    <w:unhideWhenUsed/>
    <w:rsid w:val="004D5C1C"/>
    <w:rPr>
      <w:sz w:val="20"/>
      <w:szCs w:val="20"/>
    </w:rPr>
  </w:style>
  <w:style w:type="character" w:customStyle="1" w:styleId="CommentTextChar">
    <w:name w:val="Comment Text Char"/>
    <w:basedOn w:val="DefaultParagraphFont"/>
    <w:link w:val="CommentText"/>
    <w:uiPriority w:val="99"/>
    <w:semiHidden/>
    <w:rsid w:val="004D5C1C"/>
    <w:rPr>
      <w:sz w:val="20"/>
      <w:szCs w:val="20"/>
    </w:rPr>
  </w:style>
  <w:style w:type="paragraph" w:styleId="CommentSubject">
    <w:name w:val="annotation subject"/>
    <w:basedOn w:val="CommentText"/>
    <w:next w:val="CommentText"/>
    <w:link w:val="CommentSubjectChar"/>
    <w:uiPriority w:val="99"/>
    <w:semiHidden/>
    <w:unhideWhenUsed/>
    <w:rsid w:val="004D5C1C"/>
    <w:rPr>
      <w:b/>
      <w:bCs/>
    </w:rPr>
  </w:style>
  <w:style w:type="character" w:customStyle="1" w:styleId="CommentSubjectChar">
    <w:name w:val="Comment Subject Char"/>
    <w:basedOn w:val="CommentTextChar"/>
    <w:link w:val="CommentSubject"/>
    <w:uiPriority w:val="99"/>
    <w:semiHidden/>
    <w:rsid w:val="004D5C1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86419">
      <w:bodyDiv w:val="1"/>
      <w:marLeft w:val="0"/>
      <w:marRight w:val="0"/>
      <w:marTop w:val="0"/>
      <w:marBottom w:val="0"/>
      <w:divBdr>
        <w:top w:val="none" w:sz="0" w:space="0" w:color="auto"/>
        <w:left w:val="none" w:sz="0" w:space="0" w:color="auto"/>
        <w:bottom w:val="none" w:sz="0" w:space="0" w:color="auto"/>
        <w:right w:val="none" w:sz="0" w:space="0" w:color="auto"/>
      </w:divBdr>
      <w:divsChild>
        <w:div w:id="877935086">
          <w:marLeft w:val="0"/>
          <w:marRight w:val="0"/>
          <w:marTop w:val="0"/>
          <w:marBottom w:val="0"/>
          <w:divBdr>
            <w:top w:val="none" w:sz="0" w:space="0" w:color="auto"/>
            <w:left w:val="none" w:sz="0" w:space="0" w:color="auto"/>
            <w:bottom w:val="none" w:sz="0" w:space="0" w:color="auto"/>
            <w:right w:val="none" w:sz="0" w:space="0" w:color="auto"/>
          </w:divBdr>
        </w:div>
      </w:divsChild>
    </w:div>
    <w:div w:id="275454688">
      <w:bodyDiv w:val="1"/>
      <w:marLeft w:val="0"/>
      <w:marRight w:val="0"/>
      <w:marTop w:val="0"/>
      <w:marBottom w:val="0"/>
      <w:divBdr>
        <w:top w:val="none" w:sz="0" w:space="0" w:color="auto"/>
        <w:left w:val="none" w:sz="0" w:space="0" w:color="auto"/>
        <w:bottom w:val="none" w:sz="0" w:space="0" w:color="auto"/>
        <w:right w:val="none" w:sz="0" w:space="0" w:color="auto"/>
      </w:divBdr>
    </w:div>
    <w:div w:id="795023119">
      <w:bodyDiv w:val="1"/>
      <w:marLeft w:val="0"/>
      <w:marRight w:val="0"/>
      <w:marTop w:val="0"/>
      <w:marBottom w:val="0"/>
      <w:divBdr>
        <w:top w:val="none" w:sz="0" w:space="0" w:color="auto"/>
        <w:left w:val="none" w:sz="0" w:space="0" w:color="auto"/>
        <w:bottom w:val="none" w:sz="0" w:space="0" w:color="auto"/>
        <w:right w:val="none" w:sz="0" w:space="0" w:color="auto"/>
      </w:divBdr>
    </w:div>
    <w:div w:id="807673983">
      <w:bodyDiv w:val="1"/>
      <w:marLeft w:val="0"/>
      <w:marRight w:val="0"/>
      <w:marTop w:val="0"/>
      <w:marBottom w:val="0"/>
      <w:divBdr>
        <w:top w:val="none" w:sz="0" w:space="0" w:color="auto"/>
        <w:left w:val="none" w:sz="0" w:space="0" w:color="auto"/>
        <w:bottom w:val="none" w:sz="0" w:space="0" w:color="auto"/>
        <w:right w:val="none" w:sz="0" w:space="0" w:color="auto"/>
      </w:divBdr>
    </w:div>
    <w:div w:id="923806819">
      <w:bodyDiv w:val="1"/>
      <w:marLeft w:val="0"/>
      <w:marRight w:val="0"/>
      <w:marTop w:val="0"/>
      <w:marBottom w:val="0"/>
      <w:divBdr>
        <w:top w:val="none" w:sz="0" w:space="0" w:color="auto"/>
        <w:left w:val="none" w:sz="0" w:space="0" w:color="auto"/>
        <w:bottom w:val="none" w:sz="0" w:space="0" w:color="auto"/>
        <w:right w:val="none" w:sz="0" w:space="0" w:color="auto"/>
      </w:divBdr>
    </w:div>
    <w:div w:id="1019893933">
      <w:bodyDiv w:val="1"/>
      <w:marLeft w:val="0"/>
      <w:marRight w:val="0"/>
      <w:marTop w:val="0"/>
      <w:marBottom w:val="0"/>
      <w:divBdr>
        <w:top w:val="none" w:sz="0" w:space="0" w:color="auto"/>
        <w:left w:val="none" w:sz="0" w:space="0" w:color="auto"/>
        <w:bottom w:val="none" w:sz="0" w:space="0" w:color="auto"/>
        <w:right w:val="none" w:sz="0" w:space="0" w:color="auto"/>
      </w:divBdr>
    </w:div>
    <w:div w:id="1079642807">
      <w:bodyDiv w:val="1"/>
      <w:marLeft w:val="0"/>
      <w:marRight w:val="0"/>
      <w:marTop w:val="0"/>
      <w:marBottom w:val="0"/>
      <w:divBdr>
        <w:top w:val="none" w:sz="0" w:space="0" w:color="auto"/>
        <w:left w:val="none" w:sz="0" w:space="0" w:color="auto"/>
        <w:bottom w:val="none" w:sz="0" w:space="0" w:color="auto"/>
        <w:right w:val="none" w:sz="0" w:space="0" w:color="auto"/>
      </w:divBdr>
    </w:div>
    <w:div w:id="1166437555">
      <w:bodyDiv w:val="1"/>
      <w:marLeft w:val="0"/>
      <w:marRight w:val="0"/>
      <w:marTop w:val="0"/>
      <w:marBottom w:val="0"/>
      <w:divBdr>
        <w:top w:val="none" w:sz="0" w:space="0" w:color="auto"/>
        <w:left w:val="none" w:sz="0" w:space="0" w:color="auto"/>
        <w:bottom w:val="none" w:sz="0" w:space="0" w:color="auto"/>
        <w:right w:val="none" w:sz="0" w:space="0" w:color="auto"/>
      </w:divBdr>
    </w:div>
    <w:div w:id="1505128823">
      <w:bodyDiv w:val="1"/>
      <w:marLeft w:val="0"/>
      <w:marRight w:val="0"/>
      <w:marTop w:val="0"/>
      <w:marBottom w:val="0"/>
      <w:divBdr>
        <w:top w:val="none" w:sz="0" w:space="0" w:color="auto"/>
        <w:left w:val="none" w:sz="0" w:space="0" w:color="auto"/>
        <w:bottom w:val="none" w:sz="0" w:space="0" w:color="auto"/>
        <w:right w:val="none" w:sz="0" w:space="0" w:color="auto"/>
      </w:divBdr>
    </w:div>
    <w:div w:id="1942714363">
      <w:bodyDiv w:val="1"/>
      <w:marLeft w:val="0"/>
      <w:marRight w:val="0"/>
      <w:marTop w:val="0"/>
      <w:marBottom w:val="0"/>
      <w:divBdr>
        <w:top w:val="none" w:sz="0" w:space="0" w:color="auto"/>
        <w:left w:val="none" w:sz="0" w:space="0" w:color="auto"/>
        <w:bottom w:val="none" w:sz="0" w:space="0" w:color="auto"/>
        <w:right w:val="none" w:sz="0" w:space="0" w:color="auto"/>
      </w:divBdr>
    </w:div>
    <w:div w:id="2052730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cambiataxcollector.com/voucher" TargetMode="External"/><Relationship Id="rId13" Type="http://schemas.microsoft.com/office/2018/08/relationships/commentsExtensible" Target="commentsExtensible.xml"/><Relationship Id="rId3" Type="http://schemas.openxmlformats.org/officeDocument/2006/relationships/settings" Target="settings.xml"/><Relationship Id="rId7" Type="http://schemas.openxmlformats.org/officeDocument/2006/relationships/hyperlink" Target="https://bit.ly/3795qm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shelton@navalaviationmuseum.org"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mailto:mcates@navalaviationmuseu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479</Words>
  <Characters>2731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EW Bullock</Company>
  <LinksUpToDate>false</LinksUpToDate>
  <CharactersWithSpaces>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King</dc:creator>
  <cp:keywords/>
  <dc:description/>
  <cp:lastModifiedBy>Malerie Cates</cp:lastModifiedBy>
  <cp:revision>9</cp:revision>
  <cp:lastPrinted>2020-09-24T19:23:00Z</cp:lastPrinted>
  <dcterms:created xsi:type="dcterms:W3CDTF">2020-12-18T14:56:00Z</dcterms:created>
  <dcterms:modified xsi:type="dcterms:W3CDTF">2020-12-18T16:11:00Z</dcterms:modified>
</cp:coreProperties>
</file>