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0" w:type="dxa"/>
        <w:tblLook w:val="04A0" w:firstRow="1" w:lastRow="0" w:firstColumn="1" w:lastColumn="0" w:noHBand="0" w:noVBand="1"/>
      </w:tblPr>
      <w:tblGrid>
        <w:gridCol w:w="4631"/>
        <w:gridCol w:w="4819"/>
      </w:tblGrid>
      <w:tr w:rsidR="008B20FC" w:rsidRPr="001228F5" w14:paraId="785026B3" w14:textId="77777777" w:rsidTr="00B2473E">
        <w:trPr>
          <w:trHeight w:val="1530"/>
        </w:trPr>
        <w:tc>
          <w:tcPr>
            <w:tcW w:w="4631" w:type="dxa"/>
            <w:shd w:val="clear" w:color="auto" w:fill="auto"/>
          </w:tcPr>
          <w:p w14:paraId="08882F0C" w14:textId="2D7949DC" w:rsidR="008B20FC" w:rsidRPr="001228F5" w:rsidRDefault="008B20FC" w:rsidP="00B247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8F5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427FC998" wp14:editId="3B65A2D6">
                  <wp:extent cx="1650320" cy="966387"/>
                  <wp:effectExtent l="0" t="0" r="762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320" cy="966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</w:tcPr>
          <w:p w14:paraId="68E24F34" w14:textId="77777777" w:rsidR="008B20FC" w:rsidRPr="001228F5" w:rsidRDefault="00BA7933" w:rsidP="00FB3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228F5">
              <w:rPr>
                <w:rFonts w:ascii="Arial" w:eastAsia="Times New Roman" w:hAnsi="Arial" w:cs="Arial"/>
                <w:sz w:val="24"/>
                <w:szCs w:val="24"/>
              </w:rPr>
              <w:t>Media Contact: Brandi Gomez</w:t>
            </w:r>
          </w:p>
          <w:p w14:paraId="4D055D0D" w14:textId="77777777" w:rsidR="008B20FC" w:rsidRPr="001228F5" w:rsidRDefault="008B20FC" w:rsidP="00FB3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228F5">
              <w:rPr>
                <w:rFonts w:ascii="Arial" w:eastAsia="Times New Roman" w:hAnsi="Arial" w:cs="Arial"/>
                <w:sz w:val="24"/>
                <w:szCs w:val="24"/>
              </w:rPr>
              <w:t>Corporate Communications</w:t>
            </w:r>
          </w:p>
          <w:p w14:paraId="61CF896C" w14:textId="77777777" w:rsidR="008B20FC" w:rsidRPr="001228F5" w:rsidRDefault="0056451B" w:rsidP="00FB3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228F5">
              <w:rPr>
                <w:rFonts w:ascii="Arial" w:eastAsia="Times New Roman" w:hAnsi="Arial" w:cs="Arial"/>
                <w:sz w:val="24"/>
                <w:szCs w:val="24"/>
              </w:rPr>
              <w:t>Phone: (850) 760</w:t>
            </w:r>
            <w:r w:rsidR="008B20FC" w:rsidRPr="001228F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1228F5">
              <w:rPr>
                <w:rFonts w:ascii="Arial" w:eastAsia="Times New Roman" w:hAnsi="Arial" w:cs="Arial"/>
                <w:sz w:val="24"/>
                <w:szCs w:val="24"/>
              </w:rPr>
              <w:t>9343</w:t>
            </w:r>
          </w:p>
          <w:p w14:paraId="71D7DBEF" w14:textId="3DC31F79" w:rsidR="00BA7933" w:rsidRPr="001228F5" w:rsidRDefault="00BA7933" w:rsidP="00FB3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228F5">
              <w:rPr>
                <w:rFonts w:ascii="Arial" w:eastAsia="Times New Roman" w:hAnsi="Arial" w:cs="Arial"/>
                <w:sz w:val="24"/>
                <w:szCs w:val="24"/>
              </w:rPr>
              <w:t xml:space="preserve">Email: </w:t>
            </w:r>
            <w:r w:rsidR="00B2473E" w:rsidRPr="001228F5">
              <w:rPr>
                <w:rFonts w:ascii="Arial" w:eastAsia="Times New Roman" w:hAnsi="Arial" w:cs="Arial"/>
                <w:sz w:val="24"/>
                <w:szCs w:val="24"/>
              </w:rPr>
              <w:t>brandi_g</w:t>
            </w:r>
            <w:r w:rsidRPr="001228F5">
              <w:rPr>
                <w:rFonts w:ascii="Arial" w:eastAsia="Times New Roman" w:hAnsi="Arial" w:cs="Arial"/>
                <w:sz w:val="24"/>
                <w:szCs w:val="24"/>
              </w:rPr>
              <w:t>omez</w:t>
            </w:r>
            <w:r w:rsidR="008B20FC" w:rsidRPr="001228F5">
              <w:rPr>
                <w:rFonts w:ascii="Arial" w:eastAsia="Times New Roman" w:hAnsi="Arial" w:cs="Arial"/>
                <w:sz w:val="24"/>
                <w:szCs w:val="24"/>
              </w:rPr>
              <w:t>@navyfederal.org</w:t>
            </w:r>
          </w:p>
          <w:p w14:paraId="011D48A7" w14:textId="77777777" w:rsidR="008B20FC" w:rsidRPr="001228F5" w:rsidRDefault="00D17995" w:rsidP="00FB3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hyperlink r:id="rId7" w:history="1"/>
          </w:p>
          <w:p w14:paraId="5B78E6A3" w14:textId="77777777" w:rsidR="008B20FC" w:rsidRPr="001228F5" w:rsidRDefault="008B20FC" w:rsidP="00FB3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834EF5B" w14:textId="77777777" w:rsidR="008B20FC" w:rsidRPr="001228F5" w:rsidRDefault="008B20FC" w:rsidP="00FB3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1CF49D4" w14:textId="77777777" w:rsidR="008B20FC" w:rsidRPr="001228F5" w:rsidRDefault="008B20FC" w:rsidP="00FB3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5E99551" w14:textId="77777777" w:rsidR="008B20FC" w:rsidRPr="001228F5" w:rsidRDefault="008B20FC" w:rsidP="008B20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1228F5">
        <w:rPr>
          <w:rFonts w:ascii="Arial" w:hAnsi="Arial" w:cs="Arial"/>
          <w:color w:val="000000"/>
          <w:sz w:val="28"/>
          <w:szCs w:val="28"/>
        </w:rPr>
        <w:t>For Immediate Release</w:t>
      </w:r>
    </w:p>
    <w:p w14:paraId="5D121AAB" w14:textId="77777777" w:rsidR="008B20FC" w:rsidRPr="001228F5" w:rsidRDefault="008B20FC" w:rsidP="008B20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3ACFE0CD" w14:textId="4E305C6A" w:rsidR="00B2473E" w:rsidRDefault="002B5B9A" w:rsidP="008F4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Navy Federal </w:t>
      </w:r>
      <w:r w:rsidR="00D247A6">
        <w:rPr>
          <w:rFonts w:ascii="Arial" w:hAnsi="Arial" w:cs="Arial"/>
          <w:b/>
          <w:bCs/>
          <w:color w:val="000000"/>
          <w:sz w:val="28"/>
          <w:szCs w:val="28"/>
        </w:rPr>
        <w:t xml:space="preserve">Credit Union </w:t>
      </w:r>
      <w:r w:rsidR="004A7A03">
        <w:rPr>
          <w:rFonts w:ascii="Arial" w:hAnsi="Arial" w:cs="Arial"/>
          <w:b/>
          <w:bCs/>
          <w:color w:val="000000"/>
          <w:sz w:val="28"/>
          <w:szCs w:val="28"/>
        </w:rPr>
        <w:t xml:space="preserve">recognized </w:t>
      </w:r>
      <w:r w:rsidR="009B71DE">
        <w:rPr>
          <w:rFonts w:ascii="Arial" w:hAnsi="Arial" w:cs="Arial"/>
          <w:b/>
          <w:bCs/>
          <w:color w:val="000000"/>
          <w:sz w:val="28"/>
          <w:szCs w:val="28"/>
        </w:rPr>
        <w:t>on the</w:t>
      </w:r>
      <w:r w:rsidR="004A7A0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9B71DE" w:rsidRPr="008F40AD">
        <w:rPr>
          <w:rFonts w:ascii="Arial" w:hAnsi="Arial" w:cs="Arial"/>
          <w:b/>
          <w:bCs/>
          <w:i/>
          <w:color w:val="000000"/>
          <w:sz w:val="28"/>
          <w:szCs w:val="28"/>
        </w:rPr>
        <w:t>Fortune</w:t>
      </w:r>
      <w:r w:rsidR="008F40A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9B71DE" w:rsidRPr="009B71DE">
        <w:rPr>
          <w:rFonts w:ascii="Arial" w:hAnsi="Arial" w:cs="Arial"/>
          <w:b/>
          <w:bCs/>
          <w:color w:val="000000"/>
          <w:sz w:val="28"/>
          <w:szCs w:val="28"/>
        </w:rPr>
        <w:t>100 Best Companies to Work For®</w:t>
      </w:r>
      <w:r w:rsidR="009B71DE">
        <w:rPr>
          <w:rFonts w:ascii="Arial" w:hAnsi="Arial" w:cs="Arial"/>
          <w:b/>
          <w:bCs/>
          <w:color w:val="000000"/>
          <w:sz w:val="28"/>
          <w:szCs w:val="28"/>
        </w:rPr>
        <w:t xml:space="preserve"> l</w:t>
      </w:r>
      <w:r w:rsidRPr="002B5B9A">
        <w:rPr>
          <w:rFonts w:ascii="Arial" w:hAnsi="Arial" w:cs="Arial"/>
          <w:b/>
          <w:bCs/>
          <w:color w:val="000000"/>
          <w:sz w:val="28"/>
          <w:szCs w:val="28"/>
        </w:rPr>
        <w:t>ist</w:t>
      </w:r>
      <w:r w:rsidR="004A7A03">
        <w:rPr>
          <w:rFonts w:ascii="Arial" w:hAnsi="Arial" w:cs="Arial"/>
          <w:b/>
          <w:bCs/>
          <w:color w:val="000000"/>
          <w:sz w:val="28"/>
          <w:szCs w:val="28"/>
        </w:rPr>
        <w:t>, 10 years in a row</w:t>
      </w:r>
      <w:r w:rsidR="00B2473E" w:rsidRPr="001228F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02DF931D" w14:textId="77777777" w:rsidR="00D247A6" w:rsidRPr="001228F5" w:rsidRDefault="00D247A6" w:rsidP="00B24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B509E2C" w14:textId="77777777" w:rsidR="008F7CCA" w:rsidRDefault="002B5B9A" w:rsidP="004E025A">
      <w:pPr>
        <w:spacing w:after="0"/>
        <w:jc w:val="both"/>
        <w:outlineLvl w:val="0"/>
        <w:rPr>
          <w:rFonts w:ascii="Arial" w:hAnsi="Arial" w:cs="Arial"/>
          <w:bCs/>
          <w:color w:val="000000"/>
        </w:rPr>
      </w:pPr>
      <w:r w:rsidRPr="002B5B9A">
        <w:rPr>
          <w:rFonts w:ascii="Arial" w:hAnsi="Arial" w:cs="Arial"/>
          <w:b/>
          <w:bCs/>
          <w:color w:val="000000"/>
        </w:rPr>
        <w:t>VIENNA, Va. (</w:t>
      </w:r>
      <w:r w:rsidR="004A7A03">
        <w:rPr>
          <w:rFonts w:ascii="Arial" w:hAnsi="Arial" w:cs="Arial"/>
          <w:b/>
          <w:bCs/>
          <w:color w:val="000000"/>
        </w:rPr>
        <w:t>April 12, 2021</w:t>
      </w:r>
      <w:r w:rsidRPr="002B5B9A">
        <w:rPr>
          <w:rFonts w:ascii="Arial" w:hAnsi="Arial" w:cs="Arial"/>
          <w:b/>
          <w:bCs/>
          <w:color w:val="000000"/>
        </w:rPr>
        <w:t xml:space="preserve">) – </w:t>
      </w:r>
      <w:r w:rsidRPr="009B71DE">
        <w:rPr>
          <w:rFonts w:ascii="Arial" w:hAnsi="Arial" w:cs="Arial"/>
          <w:bCs/>
          <w:color w:val="000000"/>
        </w:rPr>
        <w:t xml:space="preserve">Today </w:t>
      </w:r>
      <w:hyperlink r:id="rId8" w:history="1">
        <w:r w:rsidRPr="009B71DE">
          <w:rPr>
            <w:rStyle w:val="Hyperlink"/>
            <w:rFonts w:ascii="Arial" w:hAnsi="Arial" w:cs="Arial"/>
            <w:bCs/>
          </w:rPr>
          <w:t>Navy Federal Credit Union</w:t>
        </w:r>
      </w:hyperlink>
      <w:r w:rsidRPr="009B71DE">
        <w:rPr>
          <w:rFonts w:ascii="Arial" w:hAnsi="Arial" w:cs="Arial"/>
          <w:bCs/>
          <w:color w:val="000000"/>
        </w:rPr>
        <w:t xml:space="preserve"> was named</w:t>
      </w:r>
      <w:r w:rsidR="004A7A03" w:rsidRPr="009B71DE">
        <w:rPr>
          <w:rFonts w:ascii="Arial" w:hAnsi="Arial" w:cs="Arial"/>
          <w:bCs/>
          <w:color w:val="000000"/>
        </w:rPr>
        <w:t>, for the 10</w:t>
      </w:r>
      <w:r w:rsidR="004A7A03" w:rsidRPr="009B71DE">
        <w:rPr>
          <w:rFonts w:ascii="Arial" w:hAnsi="Arial" w:cs="Arial"/>
          <w:bCs/>
          <w:color w:val="000000"/>
          <w:vertAlign w:val="superscript"/>
        </w:rPr>
        <w:t>th</w:t>
      </w:r>
      <w:r w:rsidR="004A7A03" w:rsidRPr="009B71DE">
        <w:rPr>
          <w:rFonts w:ascii="Arial" w:hAnsi="Arial" w:cs="Arial"/>
          <w:bCs/>
          <w:color w:val="000000"/>
        </w:rPr>
        <w:t xml:space="preserve"> year in a row,</w:t>
      </w:r>
      <w:r w:rsidRPr="009B71DE">
        <w:rPr>
          <w:rFonts w:ascii="Arial" w:hAnsi="Arial" w:cs="Arial"/>
          <w:bCs/>
          <w:color w:val="000000"/>
        </w:rPr>
        <w:t xml:space="preserve"> </w:t>
      </w:r>
      <w:r w:rsidR="009B71DE" w:rsidRPr="009B71DE">
        <w:rPr>
          <w:rFonts w:ascii="Arial" w:hAnsi="Arial" w:cs="Arial"/>
        </w:rPr>
        <w:t xml:space="preserve">one of the </w:t>
      </w:r>
      <w:hyperlink r:id="rId9" w:history="1">
        <w:r w:rsidR="009B71DE" w:rsidRPr="009B71DE">
          <w:rPr>
            <w:rStyle w:val="Hyperlink"/>
            <w:rFonts w:ascii="Arial" w:hAnsi="Arial" w:cs="Arial"/>
          </w:rPr>
          <w:t>100 Best Companies to Work For®</w:t>
        </w:r>
      </w:hyperlink>
      <w:r w:rsidR="009B71DE" w:rsidRPr="009B71DE">
        <w:rPr>
          <w:rFonts w:ascii="Arial" w:hAnsi="Arial" w:cs="Arial"/>
          <w:bCs/>
          <w:color w:val="000000"/>
        </w:rPr>
        <w:t xml:space="preserve">  by </w:t>
      </w:r>
      <w:r w:rsidR="009B71DE" w:rsidRPr="009B71DE">
        <w:rPr>
          <w:rFonts w:ascii="Arial" w:hAnsi="Arial" w:cs="Arial"/>
        </w:rPr>
        <w:t xml:space="preserve">Great Place to Work® and </w:t>
      </w:r>
      <w:r w:rsidR="009B71DE" w:rsidRPr="009B71DE">
        <w:rPr>
          <w:rFonts w:ascii="Arial" w:hAnsi="Arial" w:cs="Arial"/>
          <w:i/>
          <w:iCs/>
        </w:rPr>
        <w:t>Fortune</w:t>
      </w:r>
      <w:r w:rsidR="006C526A" w:rsidRPr="009B71DE">
        <w:rPr>
          <w:rFonts w:ascii="Arial" w:hAnsi="Arial" w:cs="Arial"/>
          <w:bCs/>
          <w:color w:val="000000"/>
        </w:rPr>
        <w:t>.</w:t>
      </w:r>
    </w:p>
    <w:p w14:paraId="19175F44" w14:textId="4F59063C" w:rsidR="002B5B9A" w:rsidRPr="002B5B9A" w:rsidRDefault="008F7CCA" w:rsidP="004E025A">
      <w:pPr>
        <w:spacing w:after="0"/>
        <w:jc w:val="both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Navy Federal </w:t>
      </w:r>
      <w:r w:rsidR="00022EC0">
        <w:rPr>
          <w:rFonts w:ascii="Arial" w:hAnsi="Arial" w:cs="Arial"/>
          <w:bCs/>
          <w:color w:val="000000"/>
        </w:rPr>
        <w:t>has received thi</w:t>
      </w:r>
      <w:bookmarkStart w:id="0" w:name="_GoBack"/>
      <w:bookmarkEnd w:id="0"/>
      <w:r w:rsidR="00022EC0">
        <w:rPr>
          <w:rFonts w:ascii="Arial" w:hAnsi="Arial" w:cs="Arial"/>
          <w:bCs/>
          <w:color w:val="000000"/>
        </w:rPr>
        <w:t>s</w:t>
      </w:r>
      <w:r>
        <w:rPr>
          <w:rFonts w:ascii="Arial" w:hAnsi="Arial" w:cs="Arial"/>
          <w:bCs/>
          <w:color w:val="000000"/>
        </w:rPr>
        <w:t xml:space="preserve"> award 11 years total, and remains the only credit union on the list.</w:t>
      </w:r>
    </w:p>
    <w:p w14:paraId="30AE80A8" w14:textId="77777777" w:rsidR="002B5B9A" w:rsidRPr="002B5B9A" w:rsidRDefault="002B5B9A" w:rsidP="004E025A">
      <w:pPr>
        <w:spacing w:after="0"/>
        <w:jc w:val="both"/>
        <w:outlineLvl w:val="0"/>
        <w:rPr>
          <w:rFonts w:ascii="Arial" w:hAnsi="Arial" w:cs="Arial"/>
          <w:bCs/>
          <w:color w:val="000000"/>
        </w:rPr>
      </w:pPr>
    </w:p>
    <w:p w14:paraId="3FA75B79" w14:textId="39157516" w:rsidR="008F40AD" w:rsidRDefault="00340102" w:rsidP="004E025A">
      <w:pPr>
        <w:spacing w:after="0"/>
        <w:jc w:val="both"/>
        <w:outlineLvl w:val="0"/>
        <w:rPr>
          <w:rFonts w:ascii="Arial" w:hAnsi="Arial" w:cs="Arial"/>
          <w:bCs/>
          <w:color w:val="000000"/>
        </w:rPr>
      </w:pPr>
      <w:r w:rsidRPr="00340102">
        <w:rPr>
          <w:rFonts w:ascii="Arial" w:hAnsi="Arial" w:cs="Arial"/>
          <w:bCs/>
          <w:color w:val="000000"/>
        </w:rPr>
        <w:t>"</w:t>
      </w:r>
      <w:r w:rsidR="00EB6198">
        <w:rPr>
          <w:rFonts w:ascii="Arial" w:hAnsi="Arial" w:cs="Arial"/>
          <w:bCs/>
          <w:color w:val="000000"/>
        </w:rPr>
        <w:t xml:space="preserve">We have a </w:t>
      </w:r>
      <w:r w:rsidR="00EB4D58">
        <w:rPr>
          <w:rFonts w:ascii="Arial" w:hAnsi="Arial" w:cs="Arial"/>
          <w:bCs/>
          <w:color w:val="000000"/>
        </w:rPr>
        <w:t xml:space="preserve">strong culture of service at Navy Federal, </w:t>
      </w:r>
      <w:r w:rsidR="00EB6198" w:rsidRPr="00EB6198">
        <w:rPr>
          <w:rFonts w:ascii="Arial" w:hAnsi="Arial" w:cs="Arial"/>
          <w:bCs/>
          <w:color w:val="000000"/>
        </w:rPr>
        <w:t>and we know it starts</w:t>
      </w:r>
      <w:r w:rsidR="00EB4D58">
        <w:rPr>
          <w:rFonts w:ascii="Arial" w:hAnsi="Arial" w:cs="Arial"/>
          <w:bCs/>
          <w:color w:val="000000"/>
        </w:rPr>
        <w:t xml:space="preserve"> with how we treat our team members</w:t>
      </w:r>
      <w:r w:rsidR="00EB6198" w:rsidRPr="00EB6198">
        <w:rPr>
          <w:rFonts w:ascii="Arial" w:hAnsi="Arial" w:cs="Arial"/>
          <w:bCs/>
          <w:color w:val="000000"/>
        </w:rPr>
        <w:t>," said Mary McDuffie, president/CEO of Navy Federal. “</w:t>
      </w:r>
      <w:r w:rsidR="00EB4D58">
        <w:rPr>
          <w:rFonts w:ascii="Arial" w:hAnsi="Arial" w:cs="Arial"/>
          <w:bCs/>
          <w:color w:val="000000"/>
        </w:rPr>
        <w:t>During this past year, w</w:t>
      </w:r>
      <w:r w:rsidR="00EB6198" w:rsidRPr="00EB6198">
        <w:rPr>
          <w:rFonts w:ascii="Arial" w:hAnsi="Arial" w:cs="Arial"/>
          <w:bCs/>
          <w:color w:val="000000"/>
        </w:rPr>
        <w:t xml:space="preserve">e had to lean on one another </w:t>
      </w:r>
      <w:r w:rsidR="00EB4D58">
        <w:rPr>
          <w:rFonts w:ascii="Arial" w:hAnsi="Arial" w:cs="Arial"/>
          <w:bCs/>
          <w:color w:val="000000"/>
        </w:rPr>
        <w:t>more than ever</w:t>
      </w:r>
      <w:r w:rsidR="00EB6198" w:rsidRPr="00EB6198">
        <w:rPr>
          <w:rFonts w:ascii="Arial" w:hAnsi="Arial" w:cs="Arial"/>
          <w:bCs/>
          <w:color w:val="000000"/>
        </w:rPr>
        <w:t xml:space="preserve">, </w:t>
      </w:r>
      <w:r w:rsidR="00EB4D58">
        <w:rPr>
          <w:rFonts w:ascii="Arial" w:hAnsi="Arial" w:cs="Arial"/>
          <w:bCs/>
          <w:color w:val="000000"/>
        </w:rPr>
        <w:t>which only strengthened our culture</w:t>
      </w:r>
      <w:r w:rsidR="00EB6198" w:rsidRPr="00EB6198">
        <w:rPr>
          <w:rFonts w:ascii="Arial" w:hAnsi="Arial" w:cs="Arial"/>
          <w:bCs/>
          <w:color w:val="000000"/>
        </w:rPr>
        <w:t>.”</w:t>
      </w:r>
    </w:p>
    <w:p w14:paraId="18702273" w14:textId="77777777" w:rsidR="00340102" w:rsidRDefault="00340102" w:rsidP="004E025A">
      <w:pPr>
        <w:spacing w:after="0"/>
        <w:jc w:val="both"/>
        <w:outlineLvl w:val="0"/>
        <w:rPr>
          <w:rFonts w:ascii="Arial" w:hAnsi="Arial" w:cs="Arial"/>
          <w:bCs/>
          <w:color w:val="000000"/>
        </w:rPr>
      </w:pPr>
    </w:p>
    <w:p w14:paraId="7AEE7B95" w14:textId="25C8F002" w:rsidR="004356BA" w:rsidRDefault="002B5B9A" w:rsidP="004E025A">
      <w:pPr>
        <w:spacing w:after="0"/>
        <w:jc w:val="both"/>
        <w:outlineLvl w:val="0"/>
        <w:rPr>
          <w:rFonts w:ascii="Arial" w:hAnsi="Arial" w:cs="Arial"/>
          <w:bCs/>
          <w:color w:val="000000"/>
        </w:rPr>
      </w:pPr>
      <w:r w:rsidRPr="002B5B9A">
        <w:rPr>
          <w:rFonts w:ascii="Arial" w:hAnsi="Arial" w:cs="Arial"/>
          <w:bCs/>
          <w:color w:val="000000"/>
        </w:rPr>
        <w:t>In awarding Navy Feder</w:t>
      </w:r>
      <w:r w:rsidR="004356BA">
        <w:rPr>
          <w:rFonts w:ascii="Arial" w:hAnsi="Arial" w:cs="Arial"/>
          <w:bCs/>
          <w:color w:val="000000"/>
        </w:rPr>
        <w:t xml:space="preserve">al, </w:t>
      </w:r>
      <w:r w:rsidR="004356BA" w:rsidRPr="008F40AD">
        <w:rPr>
          <w:rFonts w:ascii="Arial" w:hAnsi="Arial" w:cs="Arial"/>
          <w:bCs/>
          <w:i/>
          <w:color w:val="000000"/>
        </w:rPr>
        <w:t>F</w:t>
      </w:r>
      <w:r w:rsidR="008F40AD" w:rsidRPr="008F40AD">
        <w:rPr>
          <w:rFonts w:ascii="Arial" w:hAnsi="Arial" w:cs="Arial"/>
          <w:bCs/>
          <w:i/>
          <w:color w:val="000000"/>
        </w:rPr>
        <w:t>ortune</w:t>
      </w:r>
      <w:r w:rsidR="004356BA">
        <w:rPr>
          <w:rFonts w:ascii="Arial" w:hAnsi="Arial" w:cs="Arial"/>
          <w:bCs/>
          <w:color w:val="000000"/>
        </w:rPr>
        <w:t xml:space="preserve"> noted that:</w:t>
      </w:r>
    </w:p>
    <w:p w14:paraId="11E774DF" w14:textId="77777777" w:rsidR="004356BA" w:rsidRDefault="004356BA" w:rsidP="004E025A">
      <w:pPr>
        <w:spacing w:after="0"/>
        <w:jc w:val="both"/>
        <w:outlineLvl w:val="0"/>
        <w:rPr>
          <w:rFonts w:ascii="Arial" w:hAnsi="Arial" w:cs="Arial"/>
          <w:bCs/>
          <w:color w:val="000000"/>
        </w:rPr>
      </w:pPr>
    </w:p>
    <w:p w14:paraId="70BB14E0" w14:textId="6EADFFA6" w:rsidR="00AE0335" w:rsidRPr="00AE0335" w:rsidRDefault="00AE0335" w:rsidP="00AE0335">
      <w:pPr>
        <w:pStyle w:val="ListParagraph"/>
        <w:numPr>
          <w:ilvl w:val="0"/>
          <w:numId w:val="3"/>
        </w:numPr>
        <w:spacing w:after="0"/>
        <w:jc w:val="both"/>
        <w:outlineLvl w:val="0"/>
        <w:rPr>
          <w:rFonts w:ascii="Arial" w:hAnsi="Arial" w:cs="Arial"/>
          <w:bCs/>
          <w:color w:val="000000"/>
        </w:rPr>
      </w:pPr>
      <w:proofErr w:type="gramStart"/>
      <w:r w:rsidRPr="004356BA">
        <w:rPr>
          <w:rFonts w:ascii="Arial" w:hAnsi="Arial" w:cs="Arial"/>
          <w:bCs/>
          <w:color w:val="000000"/>
        </w:rPr>
        <w:t>96</w:t>
      </w:r>
      <w:r>
        <w:rPr>
          <w:rFonts w:ascii="Arial" w:hAnsi="Arial" w:cs="Arial"/>
          <w:bCs/>
          <w:color w:val="000000"/>
        </w:rPr>
        <w:t>%</w:t>
      </w:r>
      <w:proofErr w:type="gramEnd"/>
      <w:r w:rsidRPr="004356BA">
        <w:rPr>
          <w:rFonts w:ascii="Arial" w:hAnsi="Arial" w:cs="Arial"/>
          <w:bCs/>
          <w:color w:val="000000"/>
        </w:rPr>
        <w:t xml:space="preserve"> of employees consider the employee benefits offered to be special and unique.</w:t>
      </w:r>
    </w:p>
    <w:p w14:paraId="31BD2CBE" w14:textId="37188C90" w:rsidR="00FA16C6" w:rsidRDefault="009B71DE" w:rsidP="004E025A">
      <w:pPr>
        <w:pStyle w:val="ListParagraph"/>
        <w:numPr>
          <w:ilvl w:val="0"/>
          <w:numId w:val="3"/>
        </w:numPr>
        <w:spacing w:after="0"/>
        <w:jc w:val="both"/>
        <w:outlineLvl w:val="0"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  <w:bCs/>
          <w:color w:val="000000"/>
        </w:rPr>
        <w:t>95%</w:t>
      </w:r>
      <w:proofErr w:type="gramEnd"/>
      <w:r>
        <w:rPr>
          <w:rFonts w:ascii="Arial" w:hAnsi="Arial" w:cs="Arial"/>
          <w:bCs/>
          <w:color w:val="000000"/>
        </w:rPr>
        <w:t xml:space="preserve"> </w:t>
      </w:r>
      <w:r w:rsidR="00FA16C6" w:rsidRPr="00D247A6">
        <w:rPr>
          <w:rFonts w:ascii="Arial" w:hAnsi="Arial" w:cs="Arial"/>
          <w:bCs/>
          <w:color w:val="000000"/>
        </w:rPr>
        <w:t xml:space="preserve">of </w:t>
      </w:r>
      <w:r w:rsidR="00FA16C6">
        <w:rPr>
          <w:rFonts w:ascii="Arial" w:hAnsi="Arial" w:cs="Arial"/>
          <w:bCs/>
          <w:color w:val="000000"/>
        </w:rPr>
        <w:t xml:space="preserve">Navy Federal </w:t>
      </w:r>
      <w:r w:rsidR="00FA16C6" w:rsidRPr="00D247A6">
        <w:rPr>
          <w:rFonts w:ascii="Arial" w:hAnsi="Arial" w:cs="Arial"/>
          <w:bCs/>
          <w:color w:val="000000"/>
        </w:rPr>
        <w:t>employees are proud to tell others where they work</w:t>
      </w:r>
      <w:r w:rsidR="00FA16C6">
        <w:rPr>
          <w:rFonts w:ascii="Arial" w:hAnsi="Arial" w:cs="Arial"/>
          <w:bCs/>
          <w:color w:val="000000"/>
        </w:rPr>
        <w:t>.</w:t>
      </w:r>
    </w:p>
    <w:p w14:paraId="43D5450E" w14:textId="67C714A2" w:rsidR="00AE0335" w:rsidRPr="00FA16C6" w:rsidRDefault="00AE0335" w:rsidP="004E025A">
      <w:pPr>
        <w:pStyle w:val="ListParagraph"/>
        <w:numPr>
          <w:ilvl w:val="0"/>
          <w:numId w:val="3"/>
        </w:numPr>
        <w:spacing w:after="0"/>
        <w:jc w:val="both"/>
        <w:outlineLvl w:val="0"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  <w:bCs/>
          <w:color w:val="000000"/>
        </w:rPr>
        <w:t>94%</w:t>
      </w:r>
      <w:proofErr w:type="gramEnd"/>
      <w:r>
        <w:rPr>
          <w:rFonts w:ascii="Arial" w:hAnsi="Arial" w:cs="Arial"/>
          <w:bCs/>
          <w:color w:val="000000"/>
        </w:rPr>
        <w:t xml:space="preserve"> of employees</w:t>
      </w:r>
      <w:r w:rsidRPr="00D247A6">
        <w:rPr>
          <w:rFonts w:ascii="Arial" w:hAnsi="Arial" w:cs="Arial"/>
          <w:bCs/>
          <w:color w:val="000000"/>
        </w:rPr>
        <w:t xml:space="preserve"> feel good about the ways </w:t>
      </w:r>
      <w:r>
        <w:rPr>
          <w:rFonts w:ascii="Arial" w:hAnsi="Arial" w:cs="Arial"/>
          <w:bCs/>
          <w:color w:val="000000"/>
        </w:rPr>
        <w:t>Navy Federal</w:t>
      </w:r>
      <w:r w:rsidRPr="00D247A6">
        <w:rPr>
          <w:rFonts w:ascii="Arial" w:hAnsi="Arial" w:cs="Arial"/>
          <w:bCs/>
          <w:color w:val="000000"/>
        </w:rPr>
        <w:t xml:space="preserve"> contributes to the community.</w:t>
      </w:r>
    </w:p>
    <w:p w14:paraId="57E16AD9" w14:textId="42B85417" w:rsidR="00FA16C6" w:rsidRDefault="00FA16C6" w:rsidP="004E025A">
      <w:pPr>
        <w:pStyle w:val="ListParagraph"/>
        <w:numPr>
          <w:ilvl w:val="0"/>
          <w:numId w:val="3"/>
        </w:numPr>
        <w:spacing w:after="0"/>
        <w:jc w:val="both"/>
        <w:outlineLvl w:val="0"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  <w:bCs/>
          <w:color w:val="000000"/>
        </w:rPr>
        <w:t>91</w:t>
      </w:r>
      <w:r w:rsidR="009B71DE">
        <w:rPr>
          <w:rFonts w:ascii="Arial" w:hAnsi="Arial" w:cs="Arial"/>
          <w:bCs/>
          <w:color w:val="000000"/>
        </w:rPr>
        <w:t>%</w:t>
      </w:r>
      <w:proofErr w:type="gramEnd"/>
      <w:r>
        <w:rPr>
          <w:rFonts w:ascii="Arial" w:hAnsi="Arial" w:cs="Arial"/>
          <w:bCs/>
          <w:color w:val="000000"/>
        </w:rPr>
        <w:t xml:space="preserve"> of employees</w:t>
      </w:r>
      <w:r w:rsidR="00282FF7">
        <w:rPr>
          <w:rFonts w:ascii="Arial" w:hAnsi="Arial" w:cs="Arial"/>
          <w:bCs/>
          <w:color w:val="000000"/>
        </w:rPr>
        <w:t xml:space="preserve"> feel</w:t>
      </w:r>
      <w:r>
        <w:rPr>
          <w:rFonts w:ascii="Arial" w:hAnsi="Arial" w:cs="Arial"/>
          <w:bCs/>
          <w:color w:val="000000"/>
        </w:rPr>
        <w:t xml:space="preserve"> </w:t>
      </w:r>
      <w:r w:rsidRPr="00FA16C6">
        <w:rPr>
          <w:rFonts w:ascii="Arial" w:hAnsi="Arial" w:cs="Arial"/>
          <w:bCs/>
          <w:color w:val="000000"/>
        </w:rPr>
        <w:t xml:space="preserve">treated as an </w:t>
      </w:r>
      <w:r>
        <w:rPr>
          <w:rFonts w:ascii="Arial" w:hAnsi="Arial" w:cs="Arial"/>
          <w:bCs/>
          <w:color w:val="000000"/>
        </w:rPr>
        <w:t>equal employee, regardless of</w:t>
      </w:r>
      <w:r w:rsidRPr="00FA16C6">
        <w:rPr>
          <w:rFonts w:ascii="Arial" w:hAnsi="Arial" w:cs="Arial"/>
          <w:bCs/>
          <w:color w:val="000000"/>
        </w:rPr>
        <w:t xml:space="preserve"> position</w:t>
      </w:r>
      <w:r>
        <w:rPr>
          <w:rFonts w:ascii="Arial" w:hAnsi="Arial" w:cs="Arial"/>
          <w:bCs/>
          <w:color w:val="000000"/>
        </w:rPr>
        <w:t xml:space="preserve"> level</w:t>
      </w:r>
      <w:r w:rsidRPr="00FA16C6">
        <w:rPr>
          <w:rFonts w:ascii="Arial" w:hAnsi="Arial" w:cs="Arial"/>
          <w:bCs/>
          <w:color w:val="000000"/>
        </w:rPr>
        <w:t>.</w:t>
      </w:r>
    </w:p>
    <w:p w14:paraId="5F3AE0F4" w14:textId="4D3011DA" w:rsidR="00AE0335" w:rsidRDefault="00AE0335" w:rsidP="00AE0335">
      <w:pPr>
        <w:spacing w:after="0"/>
        <w:jc w:val="both"/>
        <w:outlineLvl w:val="0"/>
        <w:rPr>
          <w:rFonts w:ascii="Arial" w:hAnsi="Arial" w:cs="Arial"/>
          <w:bCs/>
          <w:color w:val="000000"/>
        </w:rPr>
      </w:pPr>
    </w:p>
    <w:p w14:paraId="5F7359C0" w14:textId="576CB1A9" w:rsidR="00AE0335" w:rsidRPr="00AE0335" w:rsidRDefault="00AE0335" w:rsidP="00AE0335">
      <w:pPr>
        <w:spacing w:after="0"/>
        <w:jc w:val="both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Rankings are based on employee surveys. However, this year’s methodology </w:t>
      </w:r>
      <w:r w:rsidRPr="008F40AD">
        <w:rPr>
          <w:rFonts w:ascii="Arial" w:hAnsi="Arial" w:cs="Arial"/>
          <w:bCs/>
          <w:color w:val="000000"/>
        </w:rPr>
        <w:t>represents a change in response to the unique circumstances of 2020</w:t>
      </w:r>
      <w:r>
        <w:rPr>
          <w:rFonts w:ascii="Arial" w:hAnsi="Arial" w:cs="Arial"/>
          <w:bCs/>
          <w:color w:val="000000"/>
        </w:rPr>
        <w:t xml:space="preserve"> – with 60% of each company’s score</w:t>
      </w:r>
      <w:r w:rsidRPr="009B71DE">
        <w:rPr>
          <w:rFonts w:ascii="Arial" w:hAnsi="Arial" w:cs="Arial"/>
          <w:bCs/>
          <w:color w:val="000000"/>
        </w:rPr>
        <w:t xml:space="preserve"> based on con</w:t>
      </w:r>
      <w:r>
        <w:rPr>
          <w:rFonts w:ascii="Arial" w:hAnsi="Arial" w:cs="Arial"/>
          <w:bCs/>
          <w:color w:val="000000"/>
        </w:rPr>
        <w:t>fidential employee feedback and the</w:t>
      </w:r>
      <w:r w:rsidRPr="009B71DE">
        <w:rPr>
          <w:rFonts w:ascii="Arial" w:hAnsi="Arial" w:cs="Arial"/>
          <w:bCs/>
          <w:color w:val="000000"/>
        </w:rPr>
        <w:t xml:space="preserve"> remaining 40</w:t>
      </w:r>
      <w:r>
        <w:rPr>
          <w:rFonts w:ascii="Arial" w:hAnsi="Arial" w:cs="Arial"/>
          <w:bCs/>
          <w:color w:val="000000"/>
        </w:rPr>
        <w:t>%</w:t>
      </w:r>
      <w:r w:rsidRPr="009B71DE">
        <w:rPr>
          <w:rFonts w:ascii="Arial" w:hAnsi="Arial" w:cs="Arial"/>
          <w:bCs/>
          <w:color w:val="000000"/>
        </w:rPr>
        <w:t xml:space="preserve"> based on the programs each company said they created to support their people and communities in response to the pandemic. </w:t>
      </w:r>
    </w:p>
    <w:p w14:paraId="370AB3C3" w14:textId="77777777" w:rsidR="009B71DE" w:rsidRPr="002B5B9A" w:rsidRDefault="009B71DE" w:rsidP="004E025A">
      <w:pPr>
        <w:spacing w:after="0"/>
        <w:jc w:val="both"/>
        <w:outlineLvl w:val="0"/>
        <w:rPr>
          <w:rFonts w:ascii="Arial" w:hAnsi="Arial" w:cs="Arial"/>
          <w:bCs/>
          <w:color w:val="000000"/>
        </w:rPr>
      </w:pPr>
    </w:p>
    <w:p w14:paraId="12F06666" w14:textId="591F7806" w:rsidR="00C0477E" w:rsidRDefault="006E60F5" w:rsidP="004E025A">
      <w:pPr>
        <w:spacing w:after="0"/>
        <w:jc w:val="both"/>
        <w:outlineLvl w:val="0"/>
        <w:rPr>
          <w:rFonts w:ascii="Arial" w:hAnsi="Arial" w:cs="Arial"/>
          <w:bCs/>
          <w:color w:val="000000"/>
        </w:rPr>
      </w:pPr>
      <w:r w:rsidRPr="00626D30">
        <w:rPr>
          <w:rFonts w:ascii="Arial" w:hAnsi="Arial" w:cs="Arial"/>
          <w:bCs/>
          <w:color w:val="000000"/>
        </w:rPr>
        <w:t>“</w:t>
      </w:r>
      <w:r w:rsidR="00FA16C6" w:rsidRPr="00FA16C6">
        <w:rPr>
          <w:rFonts w:ascii="Arial" w:hAnsi="Arial" w:cs="Arial"/>
          <w:bCs/>
          <w:color w:val="000000"/>
        </w:rPr>
        <w:t xml:space="preserve">We have </w:t>
      </w:r>
      <w:r w:rsidR="00EB4D58">
        <w:rPr>
          <w:rFonts w:ascii="Arial" w:hAnsi="Arial" w:cs="Arial"/>
          <w:bCs/>
          <w:color w:val="000000"/>
        </w:rPr>
        <w:t>been very focused on</w:t>
      </w:r>
      <w:r w:rsidR="00FA16C6" w:rsidRPr="00FA16C6">
        <w:rPr>
          <w:rFonts w:ascii="Arial" w:hAnsi="Arial" w:cs="Arial"/>
          <w:bCs/>
          <w:color w:val="000000"/>
        </w:rPr>
        <w:t xml:space="preserve"> making sure </w:t>
      </w:r>
      <w:r w:rsidR="00282FF7">
        <w:rPr>
          <w:rFonts w:ascii="Arial" w:hAnsi="Arial" w:cs="Arial"/>
          <w:bCs/>
          <w:color w:val="000000"/>
        </w:rPr>
        <w:t xml:space="preserve">the Navy Federal </w:t>
      </w:r>
      <w:r w:rsidR="00FA16C6" w:rsidRPr="00FA16C6">
        <w:rPr>
          <w:rFonts w:ascii="Arial" w:hAnsi="Arial" w:cs="Arial"/>
          <w:bCs/>
          <w:color w:val="000000"/>
        </w:rPr>
        <w:t>culture remain</w:t>
      </w:r>
      <w:r w:rsidR="00EB4D58">
        <w:rPr>
          <w:rFonts w:ascii="Arial" w:hAnsi="Arial" w:cs="Arial"/>
          <w:bCs/>
          <w:color w:val="000000"/>
        </w:rPr>
        <w:t>s</w:t>
      </w:r>
      <w:r w:rsidR="00FA16C6" w:rsidRPr="00FA16C6">
        <w:rPr>
          <w:rFonts w:ascii="Arial" w:hAnsi="Arial" w:cs="Arial"/>
          <w:bCs/>
          <w:color w:val="000000"/>
        </w:rPr>
        <w:t xml:space="preserve"> vibrant, </w:t>
      </w:r>
      <w:r w:rsidR="00D36DB6">
        <w:rPr>
          <w:rFonts w:ascii="Arial" w:hAnsi="Arial" w:cs="Arial"/>
          <w:bCs/>
          <w:color w:val="000000"/>
        </w:rPr>
        <w:t>especially</w:t>
      </w:r>
      <w:r w:rsidR="00D36DB6" w:rsidRPr="00FA16C6">
        <w:rPr>
          <w:rFonts w:ascii="Arial" w:hAnsi="Arial" w:cs="Arial"/>
          <w:bCs/>
          <w:color w:val="000000"/>
        </w:rPr>
        <w:t xml:space="preserve"> </w:t>
      </w:r>
      <w:r w:rsidR="00FA16C6" w:rsidRPr="00FA16C6">
        <w:rPr>
          <w:rFonts w:ascii="Arial" w:hAnsi="Arial" w:cs="Arial"/>
          <w:bCs/>
          <w:color w:val="000000"/>
        </w:rPr>
        <w:t xml:space="preserve">with </w:t>
      </w:r>
      <w:r w:rsidR="00282FF7">
        <w:rPr>
          <w:rFonts w:ascii="Arial" w:hAnsi="Arial" w:cs="Arial"/>
          <w:bCs/>
          <w:color w:val="000000"/>
        </w:rPr>
        <w:t xml:space="preserve">the majority of </w:t>
      </w:r>
      <w:r w:rsidR="00FA16C6" w:rsidRPr="00FA16C6">
        <w:rPr>
          <w:rFonts w:ascii="Arial" w:hAnsi="Arial" w:cs="Arial"/>
          <w:bCs/>
          <w:color w:val="000000"/>
        </w:rPr>
        <w:t>team members working from home</w:t>
      </w:r>
      <w:r w:rsidR="00390AA8">
        <w:rPr>
          <w:rFonts w:ascii="Arial" w:hAnsi="Arial" w:cs="Arial"/>
          <w:bCs/>
          <w:color w:val="000000"/>
        </w:rPr>
        <w:t xml:space="preserve"> and </w:t>
      </w:r>
      <w:r w:rsidR="00282FF7">
        <w:rPr>
          <w:rFonts w:ascii="Arial" w:hAnsi="Arial" w:cs="Arial"/>
          <w:bCs/>
          <w:color w:val="000000"/>
        </w:rPr>
        <w:t xml:space="preserve">facing </w:t>
      </w:r>
      <w:r w:rsidR="00FA16C6" w:rsidRPr="00FA16C6">
        <w:rPr>
          <w:rFonts w:ascii="Arial" w:hAnsi="Arial" w:cs="Arial"/>
          <w:bCs/>
          <w:color w:val="000000"/>
        </w:rPr>
        <w:t xml:space="preserve">high levels of stress </w:t>
      </w:r>
      <w:r w:rsidR="00282FF7">
        <w:rPr>
          <w:rFonts w:ascii="Arial" w:hAnsi="Arial" w:cs="Arial"/>
          <w:bCs/>
          <w:color w:val="000000"/>
        </w:rPr>
        <w:t xml:space="preserve">in </w:t>
      </w:r>
      <w:r w:rsidR="00FA16C6">
        <w:rPr>
          <w:rFonts w:ascii="Arial" w:hAnsi="Arial" w:cs="Arial"/>
          <w:bCs/>
          <w:color w:val="000000"/>
        </w:rPr>
        <w:t>their personal</w:t>
      </w:r>
      <w:r w:rsidR="00EB4D58">
        <w:rPr>
          <w:rFonts w:ascii="Arial" w:hAnsi="Arial" w:cs="Arial"/>
          <w:bCs/>
          <w:color w:val="000000"/>
        </w:rPr>
        <w:t xml:space="preserve"> lives,” said Holly Kortright, chief human resources o</w:t>
      </w:r>
      <w:r w:rsidR="00FA16C6">
        <w:rPr>
          <w:rFonts w:ascii="Arial" w:hAnsi="Arial" w:cs="Arial"/>
          <w:bCs/>
          <w:color w:val="000000"/>
        </w:rPr>
        <w:t>fficer for Navy Federal.</w:t>
      </w:r>
      <w:r w:rsidR="00FA16C6" w:rsidRPr="00FA16C6">
        <w:rPr>
          <w:rFonts w:ascii="Arial" w:hAnsi="Arial" w:cs="Arial"/>
          <w:bCs/>
          <w:color w:val="000000"/>
        </w:rPr>
        <w:t xml:space="preserve"> </w:t>
      </w:r>
      <w:r w:rsidR="00FA16C6">
        <w:rPr>
          <w:rFonts w:ascii="Arial" w:hAnsi="Arial" w:cs="Arial"/>
          <w:bCs/>
          <w:color w:val="000000"/>
        </w:rPr>
        <w:t>“</w:t>
      </w:r>
      <w:r w:rsidR="00D36DB6">
        <w:rPr>
          <w:rFonts w:ascii="Arial" w:hAnsi="Arial" w:cs="Arial"/>
          <w:bCs/>
          <w:color w:val="000000"/>
        </w:rPr>
        <w:t>Whether it be pivoting to create virtual wellness programs or allowing our teams flexibility during these challenging times, t</w:t>
      </w:r>
      <w:r w:rsidR="00282FF7">
        <w:rPr>
          <w:rFonts w:ascii="Arial" w:hAnsi="Arial" w:cs="Arial"/>
          <w:bCs/>
          <w:color w:val="000000"/>
        </w:rPr>
        <w:t xml:space="preserve">his award </w:t>
      </w:r>
      <w:r w:rsidR="00AE0335">
        <w:rPr>
          <w:rFonts w:ascii="Arial" w:hAnsi="Arial" w:cs="Arial"/>
          <w:bCs/>
          <w:color w:val="000000"/>
        </w:rPr>
        <w:t xml:space="preserve">only </w:t>
      </w:r>
      <w:r w:rsidR="00282FF7">
        <w:rPr>
          <w:rFonts w:ascii="Arial" w:hAnsi="Arial" w:cs="Arial"/>
          <w:bCs/>
          <w:color w:val="000000"/>
        </w:rPr>
        <w:t>reinforces the good work done to keep</w:t>
      </w:r>
      <w:r w:rsidR="00FA16C6" w:rsidRPr="00FA16C6">
        <w:rPr>
          <w:rFonts w:ascii="Arial" w:hAnsi="Arial" w:cs="Arial"/>
          <w:bCs/>
          <w:color w:val="000000"/>
        </w:rPr>
        <w:t xml:space="preserve"> our team members our </w:t>
      </w:r>
      <w:r w:rsidR="00022EC0">
        <w:rPr>
          <w:rFonts w:ascii="Arial" w:hAnsi="Arial" w:cs="Arial"/>
          <w:bCs/>
          <w:color w:val="000000"/>
        </w:rPr>
        <w:t xml:space="preserve">top </w:t>
      </w:r>
      <w:r w:rsidR="00FA16C6" w:rsidRPr="00FA16C6">
        <w:rPr>
          <w:rFonts w:ascii="Arial" w:hAnsi="Arial" w:cs="Arial"/>
          <w:bCs/>
          <w:color w:val="000000"/>
        </w:rPr>
        <w:t>priority.</w:t>
      </w:r>
      <w:r w:rsidR="00FA16C6">
        <w:rPr>
          <w:rFonts w:ascii="Arial" w:hAnsi="Arial" w:cs="Arial"/>
          <w:bCs/>
          <w:color w:val="000000"/>
        </w:rPr>
        <w:t>”</w:t>
      </w:r>
    </w:p>
    <w:p w14:paraId="7E8B08B1" w14:textId="77777777" w:rsidR="00FA16C6" w:rsidRPr="002B5B9A" w:rsidRDefault="00FA16C6" w:rsidP="004E025A">
      <w:pPr>
        <w:spacing w:after="0"/>
        <w:jc w:val="both"/>
        <w:outlineLvl w:val="0"/>
        <w:rPr>
          <w:rFonts w:ascii="Arial" w:hAnsi="Arial" w:cs="Arial"/>
          <w:bCs/>
          <w:color w:val="000000"/>
        </w:rPr>
      </w:pPr>
    </w:p>
    <w:p w14:paraId="4FE7801C" w14:textId="2D629C5B" w:rsidR="002B5B9A" w:rsidRPr="002B5B9A" w:rsidRDefault="002B5B9A" w:rsidP="004E025A">
      <w:pPr>
        <w:spacing w:after="0"/>
        <w:jc w:val="both"/>
        <w:outlineLvl w:val="0"/>
        <w:rPr>
          <w:rFonts w:ascii="Arial" w:hAnsi="Arial" w:cs="Arial"/>
          <w:bCs/>
          <w:color w:val="000000"/>
        </w:rPr>
      </w:pPr>
      <w:r w:rsidRPr="002B5B9A">
        <w:rPr>
          <w:rFonts w:ascii="Arial" w:hAnsi="Arial" w:cs="Arial"/>
          <w:bCs/>
          <w:color w:val="000000"/>
        </w:rPr>
        <w:t xml:space="preserve">In addition to the </w:t>
      </w:r>
      <w:r w:rsidR="008F40AD" w:rsidRPr="008F40AD">
        <w:rPr>
          <w:rFonts w:ascii="Arial" w:hAnsi="Arial" w:cs="Arial"/>
          <w:bCs/>
          <w:i/>
          <w:color w:val="000000"/>
        </w:rPr>
        <w:t>Fortune</w:t>
      </w:r>
      <w:r w:rsidRPr="002B5B9A">
        <w:rPr>
          <w:rFonts w:ascii="Arial" w:hAnsi="Arial" w:cs="Arial"/>
          <w:bCs/>
          <w:color w:val="000000"/>
        </w:rPr>
        <w:t xml:space="preserve"> 100 selection, Navy Federal is regularly recognized for its quality work environment </w:t>
      </w:r>
      <w:r w:rsidR="008F40AD">
        <w:rPr>
          <w:rFonts w:ascii="Arial" w:hAnsi="Arial" w:cs="Arial"/>
          <w:bCs/>
          <w:color w:val="000000"/>
        </w:rPr>
        <w:t xml:space="preserve">that allows for continuous learning through training and development and family-like corporate atmosphere. </w:t>
      </w:r>
      <w:r w:rsidR="00282FF7" w:rsidRPr="00282FF7">
        <w:rPr>
          <w:rFonts w:ascii="Arial" w:hAnsi="Arial" w:cs="Arial"/>
          <w:bCs/>
          <w:color w:val="000000"/>
        </w:rPr>
        <w:t>The credit union ranked #16</w:t>
      </w:r>
      <w:r w:rsidRPr="00282FF7">
        <w:rPr>
          <w:rFonts w:ascii="Arial" w:hAnsi="Arial" w:cs="Arial"/>
          <w:bCs/>
          <w:color w:val="000000"/>
        </w:rPr>
        <w:t xml:space="preserve"> on the </w:t>
      </w:r>
      <w:hyperlink r:id="rId10" w:history="1">
        <w:r w:rsidRPr="00282FF7">
          <w:rPr>
            <w:rStyle w:val="Hyperlink"/>
            <w:rFonts w:ascii="Arial" w:hAnsi="Arial" w:cs="Arial"/>
            <w:bCs/>
          </w:rPr>
          <w:t>Best Work Places in Financial Services &amp; Insurance</w:t>
        </w:r>
      </w:hyperlink>
      <w:r w:rsidR="00282FF7" w:rsidRPr="00282FF7">
        <w:rPr>
          <w:rFonts w:ascii="Arial" w:hAnsi="Arial" w:cs="Arial"/>
          <w:bCs/>
          <w:color w:val="000000"/>
        </w:rPr>
        <w:t xml:space="preserve"> list</w:t>
      </w:r>
      <w:r w:rsidR="00282FF7">
        <w:rPr>
          <w:rFonts w:ascii="Arial" w:hAnsi="Arial" w:cs="Arial"/>
          <w:bCs/>
          <w:color w:val="000000"/>
        </w:rPr>
        <w:t xml:space="preserve"> in 2021</w:t>
      </w:r>
      <w:r w:rsidR="00282FF7" w:rsidRPr="00282FF7">
        <w:rPr>
          <w:rFonts w:ascii="Arial" w:hAnsi="Arial" w:cs="Arial"/>
          <w:bCs/>
          <w:color w:val="000000"/>
        </w:rPr>
        <w:t>, #13</w:t>
      </w:r>
      <w:r w:rsidRPr="00282FF7">
        <w:rPr>
          <w:rFonts w:ascii="Arial" w:hAnsi="Arial" w:cs="Arial"/>
          <w:bCs/>
          <w:color w:val="000000"/>
        </w:rPr>
        <w:t xml:space="preserve"> on the </w:t>
      </w:r>
      <w:hyperlink r:id="rId11" w:history="1">
        <w:proofErr w:type="gramStart"/>
        <w:r w:rsidRPr="00282FF7">
          <w:rPr>
            <w:rStyle w:val="Hyperlink"/>
            <w:rFonts w:ascii="Arial" w:hAnsi="Arial" w:cs="Arial"/>
            <w:bCs/>
          </w:rPr>
          <w:t>Best Workplaces for Women</w:t>
        </w:r>
      </w:hyperlink>
      <w:r w:rsidR="00282FF7">
        <w:rPr>
          <w:rFonts w:ascii="Arial" w:hAnsi="Arial" w:cs="Arial"/>
          <w:bCs/>
          <w:color w:val="000000"/>
        </w:rPr>
        <w:t xml:space="preserve"> list,</w:t>
      </w:r>
      <w:r w:rsidR="00282FF7" w:rsidRPr="00282FF7">
        <w:rPr>
          <w:rFonts w:ascii="Arial" w:hAnsi="Arial" w:cs="Arial"/>
          <w:bCs/>
          <w:color w:val="000000"/>
        </w:rPr>
        <w:t xml:space="preserve"> and #20</w:t>
      </w:r>
      <w:r w:rsidRPr="00282FF7">
        <w:rPr>
          <w:rFonts w:ascii="Arial" w:hAnsi="Arial" w:cs="Arial"/>
          <w:bCs/>
          <w:color w:val="000000"/>
        </w:rPr>
        <w:t xml:space="preserve"> on the </w:t>
      </w:r>
      <w:hyperlink r:id="rId12" w:history="1">
        <w:r w:rsidRPr="00282FF7">
          <w:rPr>
            <w:rStyle w:val="Hyperlink"/>
            <w:rFonts w:ascii="Arial" w:hAnsi="Arial" w:cs="Arial"/>
            <w:bCs/>
          </w:rPr>
          <w:t xml:space="preserve">Best Work Places </w:t>
        </w:r>
        <w:r w:rsidR="00011F29" w:rsidRPr="00282FF7">
          <w:rPr>
            <w:rStyle w:val="Hyperlink"/>
            <w:rFonts w:ascii="Arial" w:hAnsi="Arial" w:cs="Arial"/>
            <w:bCs/>
          </w:rPr>
          <w:t>for Millennials</w:t>
        </w:r>
      </w:hyperlink>
      <w:proofErr w:type="gramEnd"/>
      <w:r w:rsidR="00282FF7" w:rsidRPr="00282FF7">
        <w:rPr>
          <w:rFonts w:ascii="Arial" w:hAnsi="Arial" w:cs="Arial"/>
          <w:bCs/>
          <w:color w:val="000000"/>
        </w:rPr>
        <w:t xml:space="preserve"> list in 2020</w:t>
      </w:r>
      <w:r w:rsidRPr="00282FF7">
        <w:rPr>
          <w:rFonts w:ascii="Arial" w:hAnsi="Arial" w:cs="Arial"/>
          <w:bCs/>
          <w:color w:val="000000"/>
        </w:rPr>
        <w:t>.</w:t>
      </w:r>
    </w:p>
    <w:p w14:paraId="7F2A8B7C" w14:textId="77777777" w:rsidR="002B5B9A" w:rsidRPr="002B5B9A" w:rsidRDefault="002B5B9A" w:rsidP="004E025A">
      <w:pPr>
        <w:spacing w:after="0"/>
        <w:jc w:val="both"/>
        <w:outlineLvl w:val="0"/>
        <w:rPr>
          <w:rFonts w:ascii="Arial" w:hAnsi="Arial" w:cs="Arial"/>
          <w:bCs/>
          <w:color w:val="000000"/>
        </w:rPr>
      </w:pPr>
    </w:p>
    <w:p w14:paraId="1F1A13E7" w14:textId="1E45C59B" w:rsidR="006C526A" w:rsidRDefault="002B5B9A" w:rsidP="004E025A">
      <w:pPr>
        <w:spacing w:after="0"/>
        <w:jc w:val="both"/>
        <w:outlineLvl w:val="0"/>
        <w:rPr>
          <w:rFonts w:ascii="Arial" w:hAnsi="Arial" w:cs="Arial"/>
          <w:bCs/>
          <w:color w:val="000000"/>
        </w:rPr>
      </w:pPr>
      <w:r w:rsidRPr="007829E9">
        <w:rPr>
          <w:rFonts w:ascii="Arial" w:hAnsi="Arial" w:cs="Arial"/>
          <w:b/>
          <w:bCs/>
          <w:color w:val="000000"/>
        </w:rPr>
        <w:t>About Navy Federal Credit Union:</w:t>
      </w:r>
      <w:r w:rsidRPr="002B5B9A">
        <w:rPr>
          <w:rFonts w:ascii="Arial" w:hAnsi="Arial" w:cs="Arial"/>
          <w:bCs/>
          <w:color w:val="000000"/>
        </w:rPr>
        <w:t xml:space="preserve"> </w:t>
      </w:r>
      <w:r w:rsidR="00FA16C6" w:rsidRPr="00FA16C6">
        <w:rPr>
          <w:rFonts w:ascii="Arial" w:hAnsi="Arial" w:cs="Arial"/>
          <w:bCs/>
          <w:color w:val="000000"/>
        </w:rPr>
        <w:t xml:space="preserve">Established in 1933 with only seven members, Navy Federal now has the distinct honor of serving over 10 million members globally and is the world’s largest credit union. As a member-owned and not-for-profit organization, Navy Federal always puts the </w:t>
      </w:r>
      <w:r w:rsidR="00FA16C6" w:rsidRPr="00FA16C6">
        <w:rPr>
          <w:rFonts w:ascii="Arial" w:hAnsi="Arial" w:cs="Arial"/>
          <w:bCs/>
          <w:color w:val="000000"/>
        </w:rPr>
        <w:lastRenderedPageBreak/>
        <w:t xml:space="preserve">financial needs of its members first. Membership is open to all branches of the armed forces and their families. Dedicated to its mission of service, Navy Federal </w:t>
      </w:r>
      <w:r w:rsidR="00FA16C6">
        <w:rPr>
          <w:rFonts w:ascii="Arial" w:hAnsi="Arial" w:cs="Arial"/>
          <w:bCs/>
          <w:color w:val="000000"/>
        </w:rPr>
        <w:t>employs a workforce of over 22,0</w:t>
      </w:r>
      <w:r w:rsidR="00FA16C6" w:rsidRPr="00FA16C6">
        <w:rPr>
          <w:rFonts w:ascii="Arial" w:hAnsi="Arial" w:cs="Arial"/>
          <w:bCs/>
          <w:color w:val="000000"/>
        </w:rPr>
        <w:t>00 and has a global network of 344 branches. For more information about Navy Federal Credit Union, visit navyfederal.org.</w:t>
      </w:r>
    </w:p>
    <w:p w14:paraId="14F698DC" w14:textId="77777777" w:rsidR="00FA16C6" w:rsidRDefault="00FA16C6" w:rsidP="004E025A">
      <w:pPr>
        <w:spacing w:after="0"/>
        <w:jc w:val="both"/>
        <w:outlineLvl w:val="0"/>
        <w:rPr>
          <w:rFonts w:ascii="Arial" w:hAnsi="Arial" w:cs="Arial"/>
        </w:rPr>
      </w:pPr>
    </w:p>
    <w:p w14:paraId="052D513A" w14:textId="44A8E9B1" w:rsidR="004779FC" w:rsidRDefault="00C011FD" w:rsidP="004E025A">
      <w:pPr>
        <w:spacing w:after="0"/>
        <w:jc w:val="both"/>
        <w:outlineLvl w:val="0"/>
        <w:rPr>
          <w:rFonts w:ascii="Arial" w:hAnsi="Arial" w:cs="Arial"/>
        </w:rPr>
      </w:pPr>
      <w:r w:rsidRPr="001228F5">
        <w:rPr>
          <w:rFonts w:ascii="Arial" w:hAnsi="Arial" w:cs="Arial"/>
        </w:rPr>
        <w:t>Federally insured by NCUA. Equal Opportunity Employer.</w:t>
      </w:r>
    </w:p>
    <w:p w14:paraId="054A78E8" w14:textId="77777777" w:rsidR="006C526A" w:rsidRPr="001228F5" w:rsidRDefault="006C526A" w:rsidP="004E025A">
      <w:pPr>
        <w:spacing w:after="0"/>
        <w:jc w:val="both"/>
        <w:outlineLvl w:val="0"/>
        <w:rPr>
          <w:rFonts w:ascii="Arial" w:hAnsi="Arial" w:cs="Arial"/>
        </w:rPr>
      </w:pPr>
    </w:p>
    <w:p w14:paraId="566A2E51" w14:textId="77777777" w:rsidR="00C557C0" w:rsidRPr="001228F5" w:rsidRDefault="003A2521" w:rsidP="004E025A">
      <w:pPr>
        <w:jc w:val="center"/>
        <w:rPr>
          <w:rFonts w:ascii="Arial" w:hAnsi="Arial" w:cs="Arial"/>
        </w:rPr>
      </w:pPr>
      <w:r w:rsidRPr="001228F5">
        <w:rPr>
          <w:rFonts w:ascii="Arial" w:hAnsi="Arial" w:cs="Arial"/>
        </w:rPr>
        <w:t>###</w:t>
      </w:r>
    </w:p>
    <w:sectPr w:rsidR="00C557C0" w:rsidRPr="001228F5" w:rsidSect="004779FC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113E1A" w16cid:durableId="20A4CC90"/>
  <w16cid:commentId w16cid:paraId="3B877D2D" w16cid:durableId="20A4D22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469E5"/>
    <w:multiLevelType w:val="hybridMultilevel"/>
    <w:tmpl w:val="82EE7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5F4E50"/>
    <w:multiLevelType w:val="hybridMultilevel"/>
    <w:tmpl w:val="7A66399A"/>
    <w:lvl w:ilvl="0" w:tplc="F184054C">
      <w:start w:val="1"/>
      <w:numFmt w:val="decimal"/>
      <w:lvlText w:val="%1)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94972"/>
    <w:multiLevelType w:val="hybridMultilevel"/>
    <w:tmpl w:val="9AFC3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A4F72"/>
    <w:multiLevelType w:val="hybridMultilevel"/>
    <w:tmpl w:val="1CC4F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A07D8"/>
    <w:multiLevelType w:val="hybridMultilevel"/>
    <w:tmpl w:val="5460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58"/>
    <w:rsid w:val="00011F29"/>
    <w:rsid w:val="00013D0C"/>
    <w:rsid w:val="00022974"/>
    <w:rsid w:val="00022EC0"/>
    <w:rsid w:val="00023962"/>
    <w:rsid w:val="00033D58"/>
    <w:rsid w:val="00043660"/>
    <w:rsid w:val="00047152"/>
    <w:rsid w:val="00051FA0"/>
    <w:rsid w:val="00052827"/>
    <w:rsid w:val="0009224C"/>
    <w:rsid w:val="000D1BD8"/>
    <w:rsid w:val="000E6A03"/>
    <w:rsid w:val="000F598F"/>
    <w:rsid w:val="00106F0F"/>
    <w:rsid w:val="0011077A"/>
    <w:rsid w:val="001120F2"/>
    <w:rsid w:val="001228F5"/>
    <w:rsid w:val="00167330"/>
    <w:rsid w:val="001754EF"/>
    <w:rsid w:val="00176309"/>
    <w:rsid w:val="00196BBB"/>
    <w:rsid w:val="001C4BD0"/>
    <w:rsid w:val="001C5015"/>
    <w:rsid w:val="001C667F"/>
    <w:rsid w:val="001E59A9"/>
    <w:rsid w:val="001F0A04"/>
    <w:rsid w:val="002053B1"/>
    <w:rsid w:val="002118B1"/>
    <w:rsid w:val="00215C8D"/>
    <w:rsid w:val="00231D2A"/>
    <w:rsid w:val="00252759"/>
    <w:rsid w:val="00281B5B"/>
    <w:rsid w:val="00282FF7"/>
    <w:rsid w:val="00284C6F"/>
    <w:rsid w:val="002A02FE"/>
    <w:rsid w:val="002A358A"/>
    <w:rsid w:val="002A44F1"/>
    <w:rsid w:val="002B5B9A"/>
    <w:rsid w:val="002C16DE"/>
    <w:rsid w:val="002C2334"/>
    <w:rsid w:val="002D2ABE"/>
    <w:rsid w:val="002D486F"/>
    <w:rsid w:val="002E36F7"/>
    <w:rsid w:val="00340102"/>
    <w:rsid w:val="003504FE"/>
    <w:rsid w:val="003609A7"/>
    <w:rsid w:val="00390AA8"/>
    <w:rsid w:val="003A20A9"/>
    <w:rsid w:val="003A247B"/>
    <w:rsid w:val="003A2521"/>
    <w:rsid w:val="003A2FCB"/>
    <w:rsid w:val="003C156F"/>
    <w:rsid w:val="003C7F9C"/>
    <w:rsid w:val="003D4DAB"/>
    <w:rsid w:val="003F0FAE"/>
    <w:rsid w:val="003F750B"/>
    <w:rsid w:val="004015FD"/>
    <w:rsid w:val="00401AB6"/>
    <w:rsid w:val="00402E55"/>
    <w:rsid w:val="004075BC"/>
    <w:rsid w:val="00407C02"/>
    <w:rsid w:val="00422526"/>
    <w:rsid w:val="0043338F"/>
    <w:rsid w:val="004356BA"/>
    <w:rsid w:val="00441481"/>
    <w:rsid w:val="004615CD"/>
    <w:rsid w:val="00462473"/>
    <w:rsid w:val="004779FC"/>
    <w:rsid w:val="004907B3"/>
    <w:rsid w:val="004A4E53"/>
    <w:rsid w:val="004A7A03"/>
    <w:rsid w:val="004C2164"/>
    <w:rsid w:val="004C4152"/>
    <w:rsid w:val="004C7C50"/>
    <w:rsid w:val="004D6F07"/>
    <w:rsid w:val="004E025A"/>
    <w:rsid w:val="004E7C46"/>
    <w:rsid w:val="004F64F2"/>
    <w:rsid w:val="0050214D"/>
    <w:rsid w:val="0054121D"/>
    <w:rsid w:val="0056451B"/>
    <w:rsid w:val="00575DFD"/>
    <w:rsid w:val="00587CF9"/>
    <w:rsid w:val="00590637"/>
    <w:rsid w:val="005B0168"/>
    <w:rsid w:val="005B5486"/>
    <w:rsid w:val="005D19A6"/>
    <w:rsid w:val="005F5E20"/>
    <w:rsid w:val="00626D30"/>
    <w:rsid w:val="0063518B"/>
    <w:rsid w:val="006619A4"/>
    <w:rsid w:val="006A49F4"/>
    <w:rsid w:val="006A7EE9"/>
    <w:rsid w:val="006C526A"/>
    <w:rsid w:val="006E60F5"/>
    <w:rsid w:val="00726E5D"/>
    <w:rsid w:val="00733BA4"/>
    <w:rsid w:val="007560B0"/>
    <w:rsid w:val="00757387"/>
    <w:rsid w:val="0077760C"/>
    <w:rsid w:val="007829E9"/>
    <w:rsid w:val="00807616"/>
    <w:rsid w:val="008266DA"/>
    <w:rsid w:val="0083304E"/>
    <w:rsid w:val="00833DB9"/>
    <w:rsid w:val="00844503"/>
    <w:rsid w:val="008551EF"/>
    <w:rsid w:val="008614DD"/>
    <w:rsid w:val="008A53F2"/>
    <w:rsid w:val="008B20FC"/>
    <w:rsid w:val="008B5F69"/>
    <w:rsid w:val="008D3CD3"/>
    <w:rsid w:val="008F40AD"/>
    <w:rsid w:val="008F7CCA"/>
    <w:rsid w:val="00903DA8"/>
    <w:rsid w:val="009079EF"/>
    <w:rsid w:val="00916945"/>
    <w:rsid w:val="009319B5"/>
    <w:rsid w:val="00953039"/>
    <w:rsid w:val="00956D12"/>
    <w:rsid w:val="0098630B"/>
    <w:rsid w:val="009A3BFB"/>
    <w:rsid w:val="009B0069"/>
    <w:rsid w:val="009B05C1"/>
    <w:rsid w:val="009B71DE"/>
    <w:rsid w:val="009C2BDE"/>
    <w:rsid w:val="009D4C37"/>
    <w:rsid w:val="009E0217"/>
    <w:rsid w:val="009F5E4C"/>
    <w:rsid w:val="00A02012"/>
    <w:rsid w:val="00A14A3B"/>
    <w:rsid w:val="00A20700"/>
    <w:rsid w:val="00A20721"/>
    <w:rsid w:val="00A3679D"/>
    <w:rsid w:val="00A63E38"/>
    <w:rsid w:val="00A937B9"/>
    <w:rsid w:val="00AC2EE6"/>
    <w:rsid w:val="00AD0A57"/>
    <w:rsid w:val="00AE0335"/>
    <w:rsid w:val="00AE04B7"/>
    <w:rsid w:val="00AF09E5"/>
    <w:rsid w:val="00AF1A27"/>
    <w:rsid w:val="00B2473E"/>
    <w:rsid w:val="00B47314"/>
    <w:rsid w:val="00B537EA"/>
    <w:rsid w:val="00B612E2"/>
    <w:rsid w:val="00B65A0B"/>
    <w:rsid w:val="00BA7933"/>
    <w:rsid w:val="00BB67AF"/>
    <w:rsid w:val="00BE0670"/>
    <w:rsid w:val="00BE46DC"/>
    <w:rsid w:val="00C011FD"/>
    <w:rsid w:val="00C0477E"/>
    <w:rsid w:val="00C13E71"/>
    <w:rsid w:val="00C2606E"/>
    <w:rsid w:val="00C5305E"/>
    <w:rsid w:val="00C557C0"/>
    <w:rsid w:val="00C97663"/>
    <w:rsid w:val="00CA6E78"/>
    <w:rsid w:val="00CB5B0F"/>
    <w:rsid w:val="00CB6449"/>
    <w:rsid w:val="00CB721F"/>
    <w:rsid w:val="00D034A7"/>
    <w:rsid w:val="00D10BBC"/>
    <w:rsid w:val="00D124E3"/>
    <w:rsid w:val="00D17995"/>
    <w:rsid w:val="00D247A6"/>
    <w:rsid w:val="00D36DB6"/>
    <w:rsid w:val="00D404DB"/>
    <w:rsid w:val="00D410F2"/>
    <w:rsid w:val="00D64199"/>
    <w:rsid w:val="00D9735E"/>
    <w:rsid w:val="00DA3F8F"/>
    <w:rsid w:val="00DD207C"/>
    <w:rsid w:val="00E35C4C"/>
    <w:rsid w:val="00E52B27"/>
    <w:rsid w:val="00E608F4"/>
    <w:rsid w:val="00E62BED"/>
    <w:rsid w:val="00E7379E"/>
    <w:rsid w:val="00E8007F"/>
    <w:rsid w:val="00E85657"/>
    <w:rsid w:val="00E937AE"/>
    <w:rsid w:val="00EB4D58"/>
    <w:rsid w:val="00EB6198"/>
    <w:rsid w:val="00EB6C3D"/>
    <w:rsid w:val="00EC63B0"/>
    <w:rsid w:val="00EE1BB4"/>
    <w:rsid w:val="00EF0B34"/>
    <w:rsid w:val="00EF49AF"/>
    <w:rsid w:val="00F02313"/>
    <w:rsid w:val="00F21305"/>
    <w:rsid w:val="00F41952"/>
    <w:rsid w:val="00F75059"/>
    <w:rsid w:val="00F96D6E"/>
    <w:rsid w:val="00FA16C6"/>
    <w:rsid w:val="00FA1AE5"/>
    <w:rsid w:val="00FB2128"/>
    <w:rsid w:val="00FB3A9F"/>
    <w:rsid w:val="00FE6AD4"/>
    <w:rsid w:val="00FF22E7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4AEDF"/>
  <w15:chartTrackingRefBased/>
  <w15:docId w15:val="{6BF014B6-2F77-4EB2-90F4-D46A10BE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6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3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7E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0F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2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20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20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0A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50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vyfederal.org/resources/articles/news/fortune-10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ssica_Jewell@navyfederal.org" TargetMode="External"/><Relationship Id="rId12" Type="http://schemas.openxmlformats.org/officeDocument/2006/relationships/hyperlink" Target="https://www.greatplacetowork.com/best-workplaces/Millennials/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reatplacetowork.com/best-workplaces/women/20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reatplacetowork.com/best-workplaces/finance-insurance/2021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greatplacetowork.com/best-workplaces/100-best/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33C1F-D4EF-44CE-9A60-CBB427D3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Navy Federal Credit Union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Rafferty</dc:creator>
  <cp:keywords/>
  <dc:description/>
  <cp:lastModifiedBy>Brandi Gomez</cp:lastModifiedBy>
  <cp:revision>3</cp:revision>
  <cp:lastPrinted>2019-05-20T18:52:00Z</cp:lastPrinted>
  <dcterms:created xsi:type="dcterms:W3CDTF">2021-04-12T11:33:00Z</dcterms:created>
  <dcterms:modified xsi:type="dcterms:W3CDTF">2021-04-12T11:34:00Z</dcterms:modified>
</cp:coreProperties>
</file>