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2E063" w14:textId="77777777" w:rsidR="00F10A92" w:rsidRDefault="00F10A92">
      <w:pPr>
        <w:rPr>
          <w:rFonts w:ascii="Calibri" w:eastAsia="Calibri" w:hAnsi="Calibri" w:cs="Calibri"/>
          <w:sz w:val="32"/>
          <w:szCs w:val="32"/>
        </w:rPr>
      </w:pPr>
    </w:p>
    <w:p w14:paraId="7AE4C0B6" w14:textId="42755851" w:rsidR="00EF408F" w:rsidRPr="00EF408F" w:rsidRDefault="00EF408F">
      <w:pPr>
        <w:rPr>
          <w:rFonts w:ascii="Calibri" w:eastAsia="Calibri" w:hAnsi="Calibri" w:cs="Calibri"/>
          <w:b/>
          <w:bCs/>
          <w:sz w:val="32"/>
          <w:szCs w:val="32"/>
        </w:rPr>
      </w:pPr>
      <w:r w:rsidRPr="00EF408F">
        <w:rPr>
          <w:rFonts w:ascii="Calibri" w:eastAsia="Calibri" w:hAnsi="Calibri" w:cs="Calibri"/>
          <w:b/>
          <w:bCs/>
          <w:sz w:val="32"/>
          <w:szCs w:val="32"/>
        </w:rPr>
        <w:t>Design proposals sought for new IHMC research center</w:t>
      </w:r>
    </w:p>
    <w:p w14:paraId="4F52A29C" w14:textId="2AC9F292" w:rsidR="00F10A92" w:rsidRDefault="00F10A92">
      <w:pPr>
        <w:rPr>
          <w:rFonts w:ascii="Calibri" w:eastAsia="Calibri" w:hAnsi="Calibri" w:cs="Calibri"/>
          <w:i/>
          <w:iCs/>
          <w:sz w:val="32"/>
          <w:szCs w:val="32"/>
        </w:rPr>
      </w:pPr>
      <w:r w:rsidRPr="00F10A92">
        <w:rPr>
          <w:rFonts w:ascii="Calibri" w:eastAsia="Calibri" w:hAnsi="Calibri" w:cs="Calibri"/>
          <w:i/>
          <w:iCs/>
          <w:sz w:val="32"/>
          <w:szCs w:val="32"/>
        </w:rPr>
        <w:t>IHMC issues RFQ for architectural, engineering and construction administration services for $20 million research hub</w:t>
      </w:r>
      <w:r w:rsidR="00EF408F">
        <w:rPr>
          <w:rFonts w:ascii="Calibri" w:eastAsia="Calibri" w:hAnsi="Calibri" w:cs="Calibri"/>
          <w:i/>
          <w:iCs/>
          <w:sz w:val="32"/>
          <w:szCs w:val="32"/>
        </w:rPr>
        <w:t xml:space="preserve"> in downtown Pensacola.</w:t>
      </w:r>
    </w:p>
    <w:p w14:paraId="2179ADE3" w14:textId="54014220" w:rsidR="46056A17" w:rsidRDefault="00F10A92">
      <w:r w:rsidRPr="00EF408F">
        <w:rPr>
          <w:rFonts w:ascii="Calibri" w:eastAsia="Calibri" w:hAnsi="Calibri" w:cs="Calibri"/>
          <w:b/>
          <w:bCs/>
          <w:sz w:val="32"/>
          <w:szCs w:val="32"/>
        </w:rPr>
        <w:t>PENSACOLA</w:t>
      </w:r>
      <w:r>
        <w:rPr>
          <w:rFonts w:ascii="Calibri" w:eastAsia="Calibri" w:hAnsi="Calibri" w:cs="Calibri"/>
          <w:sz w:val="32"/>
          <w:szCs w:val="32"/>
        </w:rPr>
        <w:t xml:space="preserve"> — </w:t>
      </w:r>
      <w:r w:rsidR="46056A17" w:rsidRPr="17AA4951">
        <w:rPr>
          <w:rFonts w:ascii="Calibri" w:eastAsia="Calibri" w:hAnsi="Calibri" w:cs="Calibri"/>
          <w:sz w:val="32"/>
          <w:szCs w:val="32"/>
        </w:rPr>
        <w:t xml:space="preserve">A $20 million hub of research into human </w:t>
      </w:r>
      <w:proofErr w:type="spellStart"/>
      <w:r w:rsidR="46056A17" w:rsidRPr="17AA4951">
        <w:rPr>
          <w:rFonts w:ascii="Calibri" w:eastAsia="Calibri" w:hAnsi="Calibri" w:cs="Calibri"/>
          <w:sz w:val="32"/>
          <w:szCs w:val="32"/>
        </w:rPr>
        <w:t>healthspan</w:t>
      </w:r>
      <w:proofErr w:type="spellEnd"/>
      <w:r w:rsidR="46056A17" w:rsidRPr="17AA4951">
        <w:rPr>
          <w:rFonts w:ascii="Calibri" w:eastAsia="Calibri" w:hAnsi="Calibri" w:cs="Calibri"/>
          <w:sz w:val="32"/>
          <w:szCs w:val="32"/>
        </w:rPr>
        <w:t xml:space="preserve">, </w:t>
      </w:r>
      <w:r w:rsidR="05049233" w:rsidRPr="17AA4951">
        <w:rPr>
          <w:rFonts w:ascii="Calibri" w:eastAsia="Calibri" w:hAnsi="Calibri" w:cs="Calibri"/>
          <w:sz w:val="32"/>
          <w:szCs w:val="32"/>
        </w:rPr>
        <w:t xml:space="preserve">resilience, and </w:t>
      </w:r>
      <w:r w:rsidR="46056A17" w:rsidRPr="17AA4951">
        <w:rPr>
          <w:rFonts w:ascii="Calibri" w:eastAsia="Calibri" w:hAnsi="Calibri" w:cs="Calibri"/>
          <w:sz w:val="32"/>
          <w:szCs w:val="32"/>
        </w:rPr>
        <w:t>performance is moving closer to coming out of the ground.</w:t>
      </w:r>
    </w:p>
    <w:p w14:paraId="70528F1D" w14:textId="403FF629" w:rsidR="46056A17" w:rsidRDefault="46056A17">
      <w:r w:rsidRPr="412A1985">
        <w:rPr>
          <w:rFonts w:ascii="Calibri" w:eastAsia="Calibri" w:hAnsi="Calibri" w:cs="Calibri"/>
          <w:sz w:val="32"/>
          <w:szCs w:val="32"/>
        </w:rPr>
        <w:t xml:space="preserve">The Florida Institute for Human and Machine Cognition has issued a Request for Qualifications for architectural, engineering and construction administration services. This RFQ can be found at </w:t>
      </w:r>
      <w:hyperlink r:id="rId4">
        <w:r w:rsidRPr="412A1985">
          <w:rPr>
            <w:rStyle w:val="Hyperlink"/>
            <w:rFonts w:ascii="Calibri" w:eastAsia="Calibri" w:hAnsi="Calibri" w:cs="Calibri"/>
            <w:sz w:val="32"/>
            <w:szCs w:val="32"/>
          </w:rPr>
          <w:t>https://www.ihmc.us/2022building/</w:t>
        </w:r>
      </w:hyperlink>
    </w:p>
    <w:p w14:paraId="7B16C458" w14:textId="799413B0" w:rsidR="46056A17" w:rsidRDefault="46056A17">
      <w:r w:rsidRPr="412A1985">
        <w:rPr>
          <w:rFonts w:ascii="Calibri" w:eastAsia="Calibri" w:hAnsi="Calibri" w:cs="Calibri"/>
          <w:sz w:val="32"/>
          <w:szCs w:val="32"/>
        </w:rPr>
        <w:t>Proposals are due Feb. 11. Once finalists are culled from the applications, presentations will be scheduled. A decision is expected by Feb. 28, 2022; construction is expected to begin later this year.</w:t>
      </w:r>
    </w:p>
    <w:p w14:paraId="55914B9F" w14:textId="77777777" w:rsidR="002939F3" w:rsidRDefault="46056A17" w:rsidP="17AA4951">
      <w:pPr>
        <w:rPr>
          <w:rFonts w:ascii="Calibri" w:eastAsia="Calibri" w:hAnsi="Calibri" w:cs="Calibri"/>
          <w:sz w:val="32"/>
          <w:szCs w:val="32"/>
        </w:rPr>
      </w:pPr>
      <w:r w:rsidRPr="17AA4951">
        <w:rPr>
          <w:rFonts w:ascii="Calibri" w:eastAsia="Calibri" w:hAnsi="Calibri" w:cs="Calibri"/>
          <w:sz w:val="32"/>
          <w:szCs w:val="32"/>
        </w:rPr>
        <w:t xml:space="preserve">The new IHMC </w:t>
      </w:r>
      <w:proofErr w:type="spellStart"/>
      <w:r w:rsidRPr="17AA4951">
        <w:rPr>
          <w:rFonts w:ascii="Calibri" w:eastAsia="Calibri" w:hAnsi="Calibri" w:cs="Calibri"/>
          <w:sz w:val="32"/>
          <w:szCs w:val="32"/>
        </w:rPr>
        <w:t>Healthspan</w:t>
      </w:r>
      <w:proofErr w:type="spellEnd"/>
      <w:r w:rsidRPr="17AA4951">
        <w:rPr>
          <w:rFonts w:ascii="Calibri" w:eastAsia="Calibri" w:hAnsi="Calibri" w:cs="Calibri"/>
          <w:sz w:val="32"/>
          <w:szCs w:val="32"/>
        </w:rPr>
        <w:t>, Resilience and Performance Research Complex will be a leading-edge lab and office building</w:t>
      </w:r>
      <w:r w:rsidR="00815508">
        <w:rPr>
          <w:rFonts w:ascii="Calibri" w:eastAsia="Calibri" w:hAnsi="Calibri" w:cs="Calibri"/>
          <w:sz w:val="32"/>
          <w:szCs w:val="32"/>
        </w:rPr>
        <w:t xml:space="preserve"> to be built on property IHMC owns at the corner of South </w:t>
      </w:r>
      <w:proofErr w:type="spellStart"/>
      <w:r w:rsidR="00815508">
        <w:rPr>
          <w:rFonts w:ascii="Calibri" w:eastAsia="Calibri" w:hAnsi="Calibri" w:cs="Calibri"/>
          <w:sz w:val="32"/>
          <w:szCs w:val="32"/>
        </w:rPr>
        <w:t>Alcaniz</w:t>
      </w:r>
      <w:proofErr w:type="spellEnd"/>
      <w:r w:rsidR="00815508">
        <w:rPr>
          <w:rFonts w:ascii="Calibri" w:eastAsia="Calibri" w:hAnsi="Calibri" w:cs="Calibri"/>
          <w:sz w:val="32"/>
          <w:szCs w:val="32"/>
        </w:rPr>
        <w:t xml:space="preserve"> and East Garden streets.</w:t>
      </w:r>
      <w:r w:rsidRPr="17AA4951">
        <w:rPr>
          <w:rFonts w:ascii="Calibri" w:eastAsia="Calibri" w:hAnsi="Calibri" w:cs="Calibri"/>
          <w:sz w:val="32"/>
          <w:szCs w:val="32"/>
        </w:rPr>
        <w:t xml:space="preserve"> </w:t>
      </w:r>
    </w:p>
    <w:p w14:paraId="7DDCD4B7" w14:textId="543021E6" w:rsidR="46056A17" w:rsidRDefault="46056A17" w:rsidP="17AA4951">
      <w:pPr>
        <w:rPr>
          <w:rFonts w:ascii="Calibri" w:eastAsia="Calibri" w:hAnsi="Calibri" w:cs="Calibri"/>
          <w:sz w:val="32"/>
          <w:szCs w:val="32"/>
        </w:rPr>
      </w:pPr>
      <w:r w:rsidRPr="17AA4951">
        <w:rPr>
          <w:rFonts w:ascii="Calibri" w:eastAsia="Calibri" w:hAnsi="Calibri" w:cs="Calibri"/>
          <w:sz w:val="32"/>
          <w:szCs w:val="32"/>
        </w:rPr>
        <w:t xml:space="preserve">The </w:t>
      </w:r>
      <w:r w:rsidR="36E862A7" w:rsidRPr="17AA4951">
        <w:rPr>
          <w:rFonts w:ascii="Calibri" w:eastAsia="Calibri" w:hAnsi="Calibri" w:cs="Calibri"/>
          <w:sz w:val="32"/>
          <w:szCs w:val="32"/>
        </w:rPr>
        <w:t xml:space="preserve">projected </w:t>
      </w:r>
      <w:r w:rsidRPr="17AA4951">
        <w:rPr>
          <w:rFonts w:ascii="Calibri" w:eastAsia="Calibri" w:hAnsi="Calibri" w:cs="Calibri"/>
          <w:sz w:val="32"/>
          <w:szCs w:val="32"/>
        </w:rPr>
        <w:t xml:space="preserve">four-story 44,000 square foot facility will include space for administrative support, outreach and training, in addition to </w:t>
      </w:r>
      <w:r w:rsidR="0E476C93" w:rsidRPr="17AA4951">
        <w:rPr>
          <w:rFonts w:ascii="Calibri" w:eastAsia="Calibri" w:hAnsi="Calibri" w:cs="Calibri"/>
          <w:sz w:val="32"/>
          <w:szCs w:val="32"/>
        </w:rPr>
        <w:t xml:space="preserve">state-of-the-art laboratories </w:t>
      </w:r>
      <w:r w:rsidRPr="17AA4951">
        <w:rPr>
          <w:rFonts w:ascii="Calibri" w:eastAsia="Calibri" w:hAnsi="Calibri" w:cs="Calibri"/>
          <w:sz w:val="32"/>
          <w:szCs w:val="32"/>
        </w:rPr>
        <w:t>for the scientific team.</w:t>
      </w:r>
    </w:p>
    <w:p w14:paraId="01CDA237" w14:textId="7B565AFC" w:rsidR="46056A17" w:rsidRDefault="46056A17">
      <w:r w:rsidRPr="412A1985">
        <w:rPr>
          <w:rFonts w:ascii="Calibri" w:eastAsia="Calibri" w:hAnsi="Calibri" w:cs="Calibri"/>
          <w:sz w:val="32"/>
          <w:szCs w:val="32"/>
        </w:rPr>
        <w:t>It expands IHMC’s downtown campus to three primary buildings and dedicates a space for the center’s research into improving the resilience and performance of people.</w:t>
      </w:r>
    </w:p>
    <w:p w14:paraId="70F39F15" w14:textId="4E6119A0" w:rsidR="46056A17" w:rsidRDefault="46056A17">
      <w:r w:rsidRPr="412A1985">
        <w:rPr>
          <w:rFonts w:ascii="Calibri" w:eastAsia="Calibri" w:hAnsi="Calibri" w:cs="Calibri"/>
          <w:sz w:val="32"/>
          <w:szCs w:val="32"/>
        </w:rPr>
        <w:t>Since IHMC’s founding in 1990, it has built an international reputation for excellence and innovation in robotics and artificial intelligence.</w:t>
      </w:r>
    </w:p>
    <w:p w14:paraId="67ED7758" w14:textId="32534D96" w:rsidR="46056A17" w:rsidRDefault="46056A17">
      <w:r w:rsidRPr="412A1985">
        <w:rPr>
          <w:rFonts w:ascii="Calibri" w:eastAsia="Calibri" w:hAnsi="Calibri" w:cs="Calibri"/>
          <w:sz w:val="32"/>
          <w:szCs w:val="32"/>
        </w:rPr>
        <w:lastRenderedPageBreak/>
        <w:t>The HRP Center will extend that reputation for excellence in a new direction and reflects a strategic expansion of the vision of IHMC founder and CEO Ken Ford.</w:t>
      </w:r>
    </w:p>
    <w:p w14:paraId="71EFE4B4" w14:textId="4F8128A8" w:rsidR="46056A17" w:rsidRDefault="46056A17">
      <w:r w:rsidRPr="412A1985">
        <w:rPr>
          <w:rFonts w:ascii="Calibri" w:eastAsia="Calibri" w:hAnsi="Calibri" w:cs="Calibri"/>
          <w:sz w:val="32"/>
          <w:szCs w:val="32"/>
        </w:rPr>
        <w:t xml:space="preserve">“IHMC’s international reputation in robotics and artificial intelligence speaks for itself,” Ford says. “Our </w:t>
      </w:r>
      <w:proofErr w:type="spellStart"/>
      <w:r w:rsidRPr="412A1985">
        <w:rPr>
          <w:rFonts w:ascii="Calibri" w:eastAsia="Calibri" w:hAnsi="Calibri" w:cs="Calibri"/>
          <w:sz w:val="32"/>
          <w:szCs w:val="32"/>
        </w:rPr>
        <w:t>Healthspan</w:t>
      </w:r>
      <w:proofErr w:type="spellEnd"/>
      <w:r w:rsidRPr="412A1985">
        <w:rPr>
          <w:rFonts w:ascii="Calibri" w:eastAsia="Calibri" w:hAnsi="Calibri" w:cs="Calibri"/>
          <w:sz w:val="32"/>
          <w:szCs w:val="32"/>
        </w:rPr>
        <w:t xml:space="preserve"> Resilience and Performance team will focus on innovative ways to extend the capabilities and resilience of high-performing humans such as astronauts, fighter pilots, and elite special operators.”</w:t>
      </w:r>
    </w:p>
    <w:p w14:paraId="6BB4FDF3" w14:textId="5D585F4F" w:rsidR="46056A17" w:rsidRDefault="46056A17">
      <w:r w:rsidRPr="412A1985">
        <w:rPr>
          <w:rFonts w:ascii="Calibri" w:eastAsia="Calibri" w:hAnsi="Calibri" w:cs="Calibri"/>
          <w:sz w:val="32"/>
          <w:szCs w:val="32"/>
        </w:rPr>
        <w:t xml:space="preserve">The HRP team’s work is focused on improving the performance of elite military members given the stressors they face. But the ultimate applications could be far-reaching, offering substantial </w:t>
      </w:r>
      <w:proofErr w:type="spellStart"/>
      <w:r w:rsidRPr="412A1985">
        <w:rPr>
          <w:rFonts w:ascii="Calibri" w:eastAsia="Calibri" w:hAnsi="Calibri" w:cs="Calibri"/>
          <w:sz w:val="32"/>
          <w:szCs w:val="32"/>
        </w:rPr>
        <w:t>healthspan</w:t>
      </w:r>
      <w:proofErr w:type="spellEnd"/>
      <w:r w:rsidRPr="412A1985">
        <w:rPr>
          <w:rFonts w:ascii="Calibri" w:eastAsia="Calibri" w:hAnsi="Calibri" w:cs="Calibri"/>
          <w:sz w:val="32"/>
          <w:szCs w:val="32"/>
        </w:rPr>
        <w:t xml:space="preserve"> benefits to the general population.</w:t>
      </w:r>
    </w:p>
    <w:p w14:paraId="0A1A7213" w14:textId="6BB3C909" w:rsidR="46056A17" w:rsidRDefault="46056A17">
      <w:r w:rsidRPr="412A1985">
        <w:rPr>
          <w:rFonts w:ascii="Calibri" w:eastAsia="Calibri" w:hAnsi="Calibri" w:cs="Calibri"/>
          <w:sz w:val="32"/>
          <w:szCs w:val="32"/>
        </w:rPr>
        <w:t xml:space="preserve">Dr. </w:t>
      </w:r>
      <w:proofErr w:type="spellStart"/>
      <w:r w:rsidRPr="412A1985">
        <w:rPr>
          <w:rFonts w:ascii="Calibri" w:eastAsia="Calibri" w:hAnsi="Calibri" w:cs="Calibri"/>
          <w:sz w:val="32"/>
          <w:szCs w:val="32"/>
        </w:rPr>
        <w:t>Marcas</w:t>
      </w:r>
      <w:proofErr w:type="spellEnd"/>
      <w:r w:rsidRPr="412A19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412A1985">
        <w:rPr>
          <w:rFonts w:ascii="Calibri" w:eastAsia="Calibri" w:hAnsi="Calibri" w:cs="Calibri"/>
          <w:sz w:val="32"/>
          <w:szCs w:val="32"/>
        </w:rPr>
        <w:t>Bamman</w:t>
      </w:r>
      <w:proofErr w:type="spellEnd"/>
      <w:r w:rsidRPr="412A1985">
        <w:rPr>
          <w:rFonts w:ascii="Calibri" w:eastAsia="Calibri" w:hAnsi="Calibri" w:cs="Calibri"/>
          <w:sz w:val="32"/>
          <w:szCs w:val="32"/>
        </w:rPr>
        <w:t>, the senior research scientist who leads the HRP team, sees the center’s work as something that covers “molecules to the whole human.”</w:t>
      </w:r>
    </w:p>
    <w:p w14:paraId="7F551EB6" w14:textId="43708992" w:rsidR="46056A17" w:rsidRDefault="46056A17">
      <w:r w:rsidRPr="17AA4951">
        <w:rPr>
          <w:rFonts w:ascii="Calibri" w:eastAsia="Calibri" w:hAnsi="Calibri" w:cs="Calibri"/>
          <w:sz w:val="32"/>
          <w:szCs w:val="32"/>
        </w:rPr>
        <w:t xml:space="preserve">“It’s more than applied science,” he says. “It’s seeing who performs </w:t>
      </w:r>
      <w:r w:rsidR="5F17B0AC" w:rsidRPr="17AA4951">
        <w:rPr>
          <w:rFonts w:ascii="Calibri" w:eastAsia="Calibri" w:hAnsi="Calibri" w:cs="Calibri"/>
          <w:sz w:val="32"/>
          <w:szCs w:val="32"/>
        </w:rPr>
        <w:t xml:space="preserve">a </w:t>
      </w:r>
      <w:r w:rsidRPr="17AA4951">
        <w:rPr>
          <w:rFonts w:ascii="Calibri" w:eastAsia="Calibri" w:hAnsi="Calibri" w:cs="Calibri"/>
          <w:sz w:val="32"/>
          <w:szCs w:val="32"/>
        </w:rPr>
        <w:t xml:space="preserve">task well, </w:t>
      </w:r>
      <w:r w:rsidR="29CB876C" w:rsidRPr="17AA4951">
        <w:rPr>
          <w:rFonts w:ascii="Calibri" w:eastAsia="Calibri" w:hAnsi="Calibri" w:cs="Calibri"/>
          <w:sz w:val="32"/>
          <w:szCs w:val="32"/>
        </w:rPr>
        <w:t xml:space="preserve">unraveling the how and why, and taking </w:t>
      </w:r>
      <w:r w:rsidRPr="17AA4951">
        <w:rPr>
          <w:rFonts w:ascii="Calibri" w:eastAsia="Calibri" w:hAnsi="Calibri" w:cs="Calibri"/>
          <w:sz w:val="32"/>
          <w:szCs w:val="32"/>
        </w:rPr>
        <w:t xml:space="preserve">what we learn </w:t>
      </w:r>
      <w:r w:rsidR="0496FFBB" w:rsidRPr="17AA4951">
        <w:rPr>
          <w:rFonts w:ascii="Calibri" w:eastAsia="Calibri" w:hAnsi="Calibri" w:cs="Calibri"/>
          <w:sz w:val="32"/>
          <w:szCs w:val="32"/>
        </w:rPr>
        <w:t>to optimize ways of improving each person’s abilities</w:t>
      </w:r>
      <w:r w:rsidRPr="17AA4951">
        <w:rPr>
          <w:rFonts w:ascii="Calibri" w:eastAsia="Calibri" w:hAnsi="Calibri" w:cs="Calibri"/>
          <w:sz w:val="32"/>
          <w:szCs w:val="32"/>
        </w:rPr>
        <w:t>.”</w:t>
      </w:r>
    </w:p>
    <w:p w14:paraId="7E098AB6" w14:textId="08A8ADF8" w:rsidR="46056A17" w:rsidRDefault="46056A17">
      <w:r w:rsidRPr="412A1985">
        <w:rPr>
          <w:rFonts w:ascii="Calibri" w:eastAsia="Calibri" w:hAnsi="Calibri" w:cs="Calibri"/>
          <w:sz w:val="32"/>
          <w:szCs w:val="32"/>
        </w:rPr>
        <w:t>The goal is for the team to occupy the new building in January 2024.</w:t>
      </w:r>
    </w:p>
    <w:p w14:paraId="2EB83450" w14:textId="1F03A50B" w:rsidR="46056A17" w:rsidRDefault="46056A17">
      <w:r w:rsidRPr="412A1985">
        <w:rPr>
          <w:rFonts w:ascii="Calibri" w:eastAsia="Calibri" w:hAnsi="Calibri" w:cs="Calibri"/>
          <w:sz w:val="32"/>
          <w:szCs w:val="32"/>
        </w:rPr>
        <w:t>IHMC is a not-for-profit research institute of the Florida University System where researchers pioneer science and technologies aimed at leveraging and extending human capabilities. For more information, visit ihmc.us.</w:t>
      </w:r>
    </w:p>
    <w:p w14:paraId="1EC9BF03" w14:textId="77777777" w:rsidR="00EF408F" w:rsidRPr="00EF408F" w:rsidRDefault="00EF408F" w:rsidP="00EF408F">
      <w:pPr>
        <w:rPr>
          <w:rFonts w:ascii="Calibri" w:eastAsia="Calibri" w:hAnsi="Calibri" w:cs="Calibri"/>
          <w:i/>
          <w:iCs/>
          <w:sz w:val="32"/>
          <w:szCs w:val="32"/>
        </w:rPr>
      </w:pPr>
      <w:r w:rsidRPr="00EF408F">
        <w:rPr>
          <w:rFonts w:ascii="Calibri" w:eastAsia="Calibri" w:hAnsi="Calibri" w:cs="Calibri"/>
          <w:i/>
          <w:iCs/>
          <w:sz w:val="32"/>
          <w:szCs w:val="32"/>
        </w:rPr>
        <w:t xml:space="preserve">Questions? Shannon </w:t>
      </w:r>
      <w:proofErr w:type="spellStart"/>
      <w:r w:rsidRPr="00EF408F">
        <w:rPr>
          <w:rFonts w:ascii="Calibri" w:eastAsia="Calibri" w:hAnsi="Calibri" w:cs="Calibri"/>
          <w:i/>
          <w:iCs/>
          <w:sz w:val="32"/>
          <w:szCs w:val="32"/>
        </w:rPr>
        <w:t>Nickinson</w:t>
      </w:r>
      <w:proofErr w:type="spellEnd"/>
      <w:r w:rsidRPr="00EF408F">
        <w:rPr>
          <w:rFonts w:ascii="Calibri" w:eastAsia="Calibri" w:hAnsi="Calibri" w:cs="Calibri"/>
          <w:i/>
          <w:iCs/>
          <w:sz w:val="32"/>
          <w:szCs w:val="32"/>
        </w:rPr>
        <w:t>, communications director, snickinson@studeri.org</w:t>
      </w:r>
    </w:p>
    <w:p w14:paraId="4EA8F80F" w14:textId="5135672E" w:rsidR="412A1985" w:rsidRDefault="412A1985" w:rsidP="412A1985"/>
    <w:sectPr w:rsidR="412A1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JOTdW9Aq" int2:invalidationBookmarkName="" int2:hashCode="SiV7uz6oYpsrzC" int2:id="pQgl24m2">
      <int2:state int2:type="WordDesignerSuggestedImageAnnotation" int2:value="Review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ABE644"/>
    <w:rsid w:val="002939F3"/>
    <w:rsid w:val="00815508"/>
    <w:rsid w:val="008B9785"/>
    <w:rsid w:val="00D1584A"/>
    <w:rsid w:val="00EF408F"/>
    <w:rsid w:val="00F10A92"/>
    <w:rsid w:val="0494F958"/>
    <w:rsid w:val="0496FFBB"/>
    <w:rsid w:val="04B19D6A"/>
    <w:rsid w:val="05049233"/>
    <w:rsid w:val="0575A054"/>
    <w:rsid w:val="099A2930"/>
    <w:rsid w:val="0A775D9A"/>
    <w:rsid w:val="0A88B629"/>
    <w:rsid w:val="0AFB8FBC"/>
    <w:rsid w:val="0E476C93"/>
    <w:rsid w:val="129FF7C0"/>
    <w:rsid w:val="13EFF3BD"/>
    <w:rsid w:val="142F986F"/>
    <w:rsid w:val="15385F77"/>
    <w:rsid w:val="166304AE"/>
    <w:rsid w:val="16665EB4"/>
    <w:rsid w:val="16ABE644"/>
    <w:rsid w:val="17AA4951"/>
    <w:rsid w:val="181B5772"/>
    <w:rsid w:val="1A18C6C2"/>
    <w:rsid w:val="1A2E4A1E"/>
    <w:rsid w:val="1B5A43CC"/>
    <w:rsid w:val="1CEEC895"/>
    <w:rsid w:val="1FC57B20"/>
    <w:rsid w:val="200D40FA"/>
    <w:rsid w:val="2049AD42"/>
    <w:rsid w:val="21A9115B"/>
    <w:rsid w:val="24E0B21D"/>
    <w:rsid w:val="2548800E"/>
    <w:rsid w:val="26D54F8D"/>
    <w:rsid w:val="26EFEBAD"/>
    <w:rsid w:val="2805BE67"/>
    <w:rsid w:val="2849395F"/>
    <w:rsid w:val="28C45C5C"/>
    <w:rsid w:val="29CB876C"/>
    <w:rsid w:val="29F3C7F2"/>
    <w:rsid w:val="2B4FF3A1"/>
    <w:rsid w:val="2BA96A59"/>
    <w:rsid w:val="2DC65E98"/>
    <w:rsid w:val="2E50A68F"/>
    <w:rsid w:val="2E879463"/>
    <w:rsid w:val="2EDB4517"/>
    <w:rsid w:val="302364C4"/>
    <w:rsid w:val="30A5E58E"/>
    <w:rsid w:val="31031FC1"/>
    <w:rsid w:val="325BCCCD"/>
    <w:rsid w:val="32C4F3CB"/>
    <w:rsid w:val="335B0586"/>
    <w:rsid w:val="339AAA38"/>
    <w:rsid w:val="33B79BD3"/>
    <w:rsid w:val="33C37E2F"/>
    <w:rsid w:val="3435A01C"/>
    <w:rsid w:val="34BDA959"/>
    <w:rsid w:val="35A13ACF"/>
    <w:rsid w:val="3692A648"/>
    <w:rsid w:val="36DA3880"/>
    <w:rsid w:val="36E862A7"/>
    <w:rsid w:val="36FDE5EE"/>
    <w:rsid w:val="3898031E"/>
    <w:rsid w:val="3B6A137A"/>
    <w:rsid w:val="3BADA9A3"/>
    <w:rsid w:val="3BCED251"/>
    <w:rsid w:val="3C1A0E6E"/>
    <w:rsid w:val="3C5075D6"/>
    <w:rsid w:val="3DBCD2EA"/>
    <w:rsid w:val="3F7852C3"/>
    <w:rsid w:val="4090AAF7"/>
    <w:rsid w:val="40ED7F91"/>
    <w:rsid w:val="412A1985"/>
    <w:rsid w:val="448B6898"/>
    <w:rsid w:val="44FE2F9A"/>
    <w:rsid w:val="453B638C"/>
    <w:rsid w:val="46056A17"/>
    <w:rsid w:val="478B522E"/>
    <w:rsid w:val="47D3CA15"/>
    <w:rsid w:val="499F3DDE"/>
    <w:rsid w:val="4A82F42F"/>
    <w:rsid w:val="4AC2F2F0"/>
    <w:rsid w:val="4B179BB7"/>
    <w:rsid w:val="4B6871FE"/>
    <w:rsid w:val="4C5B9C23"/>
    <w:rsid w:val="4EE245D2"/>
    <w:rsid w:val="50823980"/>
    <w:rsid w:val="5144DCF1"/>
    <w:rsid w:val="523F081B"/>
    <w:rsid w:val="536DCCD1"/>
    <w:rsid w:val="58E59B01"/>
    <w:rsid w:val="5A6A4053"/>
    <w:rsid w:val="5C385CD6"/>
    <w:rsid w:val="5EEB5212"/>
    <w:rsid w:val="5F17B0AC"/>
    <w:rsid w:val="5F9D1273"/>
    <w:rsid w:val="6979E678"/>
    <w:rsid w:val="69FE44B0"/>
    <w:rsid w:val="6BAD8621"/>
    <w:rsid w:val="6BEFF27F"/>
    <w:rsid w:val="6D0437F1"/>
    <w:rsid w:val="6D802A48"/>
    <w:rsid w:val="6DEBE464"/>
    <w:rsid w:val="6E127941"/>
    <w:rsid w:val="6F411A8E"/>
    <w:rsid w:val="70365FE5"/>
    <w:rsid w:val="73628E8A"/>
    <w:rsid w:val="7650725D"/>
    <w:rsid w:val="775DC625"/>
    <w:rsid w:val="78688C32"/>
    <w:rsid w:val="78A85822"/>
    <w:rsid w:val="7952E62C"/>
    <w:rsid w:val="7B0F3659"/>
    <w:rsid w:val="7BDFF8E4"/>
    <w:rsid w:val="7FDE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BE644"/>
  <w15:chartTrackingRefBased/>
  <w15:docId w15:val="{845B4015-9DD4-4F50-876B-85F11E53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20/10/relationships/intelligence" Target="intelligence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hmc.us/2022buil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Nickinson</dc:creator>
  <cp:keywords/>
  <dc:description/>
  <cp:lastModifiedBy>Shannon Nickinson</cp:lastModifiedBy>
  <cp:revision>4</cp:revision>
  <dcterms:created xsi:type="dcterms:W3CDTF">2022-01-28T16:08:00Z</dcterms:created>
  <dcterms:modified xsi:type="dcterms:W3CDTF">2022-01-28T21:21:00Z</dcterms:modified>
</cp:coreProperties>
</file>