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ECDB" w14:textId="77777777" w:rsidR="00AE241D" w:rsidRDefault="009670A0" w:rsidP="00454F83">
      <w:pPr>
        <w:tabs>
          <w:tab w:val="left" w:pos="2520"/>
          <w:tab w:val="left" w:pos="5760"/>
          <w:tab w:val="left" w:pos="6840"/>
        </w:tabs>
        <w:jc w:val="both"/>
      </w:pPr>
      <w:r>
        <w:rPr>
          <w:noProof/>
        </w:rPr>
        <w:drawing>
          <wp:anchor distT="0" distB="0" distL="114300" distR="114300" simplePos="0" relativeHeight="251660288" behindDoc="0" locked="0" layoutInCell="1" allowOverlap="1" wp14:anchorId="65F2B7FB" wp14:editId="2B8917CA">
            <wp:simplePos x="0" y="0"/>
            <wp:positionH relativeFrom="margin">
              <wp:posOffset>3283940</wp:posOffset>
            </wp:positionH>
            <wp:positionV relativeFrom="paragraph">
              <wp:posOffset>0</wp:posOffset>
            </wp:positionV>
            <wp:extent cx="255587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na horizontal 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5875" cy="5524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56260AC" wp14:editId="6A237A7A">
            <wp:simplePos x="0" y="0"/>
            <wp:positionH relativeFrom="column">
              <wp:posOffset>5990491</wp:posOffset>
            </wp:positionH>
            <wp:positionV relativeFrom="paragraph">
              <wp:posOffset>190</wp:posOffset>
            </wp:positionV>
            <wp:extent cx="1306195" cy="1306195"/>
            <wp:effectExtent l="0" t="0" r="8255" b="8255"/>
            <wp:wrapTight wrapText="bothSides">
              <wp:wrapPolygon edited="0">
                <wp:start x="0" y="0"/>
                <wp:lineTo x="0" y="21421"/>
                <wp:lineTo x="21421" y="21421"/>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6E975B" w14:textId="77777777" w:rsidR="00AE241D" w:rsidRDefault="00AE241D" w:rsidP="00454F83">
      <w:pPr>
        <w:tabs>
          <w:tab w:val="left" w:pos="2520"/>
          <w:tab w:val="left" w:pos="5760"/>
          <w:tab w:val="left" w:pos="6840"/>
        </w:tabs>
        <w:jc w:val="both"/>
      </w:pPr>
    </w:p>
    <w:p w14:paraId="41B13308" w14:textId="77777777" w:rsidR="00AE241D" w:rsidRDefault="00AE241D" w:rsidP="00454F83">
      <w:pPr>
        <w:tabs>
          <w:tab w:val="left" w:pos="2520"/>
          <w:tab w:val="left" w:pos="5760"/>
          <w:tab w:val="left" w:pos="6840"/>
        </w:tabs>
        <w:jc w:val="both"/>
      </w:pPr>
    </w:p>
    <w:p w14:paraId="45FFA3DB" w14:textId="77777777" w:rsidR="00D2383C" w:rsidRPr="002C4B36" w:rsidRDefault="00D2383C" w:rsidP="00454F83">
      <w:pPr>
        <w:tabs>
          <w:tab w:val="left" w:pos="2520"/>
          <w:tab w:val="left" w:pos="5760"/>
          <w:tab w:val="left" w:pos="6840"/>
        </w:tabs>
        <w:jc w:val="both"/>
        <w:rPr>
          <w:rFonts w:asciiTheme="minorHAnsi" w:hAnsiTheme="minorHAnsi" w:cstheme="minorHAnsi"/>
          <w:b/>
        </w:rPr>
      </w:pPr>
      <w:r w:rsidRPr="00723A39">
        <w:rPr>
          <w:rFonts w:asciiTheme="minorHAnsi" w:hAnsiTheme="minorHAnsi" w:cstheme="minorHAnsi"/>
          <w:b/>
        </w:rPr>
        <w:t xml:space="preserve">Contact: </w:t>
      </w:r>
    </w:p>
    <w:p w14:paraId="7B3DDC40" w14:textId="77777777" w:rsidR="00E12335" w:rsidRPr="00AE241D" w:rsidRDefault="00E12335" w:rsidP="00454F83">
      <w:pPr>
        <w:tabs>
          <w:tab w:val="left" w:pos="5760"/>
          <w:tab w:val="left" w:pos="6840"/>
        </w:tabs>
        <w:jc w:val="both"/>
        <w:rPr>
          <w:rFonts w:asciiTheme="minorHAnsi" w:hAnsiTheme="minorHAnsi" w:cstheme="minorHAnsi"/>
        </w:rPr>
      </w:pPr>
      <w:r w:rsidRPr="00AE241D">
        <w:rPr>
          <w:rFonts w:asciiTheme="minorHAnsi" w:hAnsiTheme="minorHAnsi" w:cstheme="minorHAnsi"/>
        </w:rPr>
        <w:t>DeDe Flounlacker, Executive Director</w:t>
      </w:r>
      <w:r w:rsidR="00D2383C" w:rsidRPr="00AE241D">
        <w:rPr>
          <w:rFonts w:asciiTheme="minorHAnsi" w:hAnsiTheme="minorHAnsi" w:cstheme="minorHAnsi"/>
        </w:rPr>
        <w:t>, Manna</w:t>
      </w:r>
    </w:p>
    <w:p w14:paraId="0F377F56" w14:textId="77777777" w:rsidR="00D2383C" w:rsidRPr="00AE241D" w:rsidRDefault="00AE20D5" w:rsidP="00454F83">
      <w:pPr>
        <w:rPr>
          <w:rFonts w:asciiTheme="minorHAnsi" w:hAnsiTheme="minorHAnsi" w:cstheme="minorHAnsi"/>
        </w:rPr>
      </w:pPr>
      <w:hyperlink r:id="rId8" w:history="1">
        <w:r w:rsidR="00D2383C" w:rsidRPr="00AE241D">
          <w:rPr>
            <w:rStyle w:val="Hyperlink"/>
            <w:rFonts w:asciiTheme="minorHAnsi" w:hAnsiTheme="minorHAnsi" w:cstheme="minorHAnsi"/>
          </w:rPr>
          <w:t>dede@mannahelps.org</w:t>
        </w:r>
      </w:hyperlink>
      <w:r w:rsidR="00D2383C" w:rsidRPr="00AE241D">
        <w:rPr>
          <w:rFonts w:asciiTheme="minorHAnsi" w:hAnsiTheme="minorHAnsi" w:cstheme="minorHAnsi"/>
        </w:rPr>
        <w:t xml:space="preserve"> | (850) 432-2053</w:t>
      </w:r>
      <w:r w:rsidR="000650FB" w:rsidRPr="00AE241D">
        <w:rPr>
          <w:rFonts w:asciiTheme="minorHAnsi" w:hAnsiTheme="minorHAnsi" w:cstheme="minorHAnsi"/>
          <w:b/>
        </w:rPr>
        <w:tab/>
      </w:r>
      <w:r w:rsidR="000650FB" w:rsidRPr="00AE241D">
        <w:rPr>
          <w:rFonts w:asciiTheme="minorHAnsi" w:hAnsiTheme="minorHAnsi" w:cstheme="minorHAnsi"/>
          <w:b/>
        </w:rPr>
        <w:tab/>
      </w:r>
      <w:r w:rsidR="000650FB" w:rsidRPr="00AE241D">
        <w:rPr>
          <w:rFonts w:asciiTheme="minorHAnsi" w:hAnsiTheme="minorHAnsi" w:cstheme="minorHAnsi"/>
          <w:b/>
        </w:rPr>
        <w:tab/>
      </w:r>
      <w:r w:rsidR="000650FB" w:rsidRPr="00AE241D">
        <w:rPr>
          <w:rFonts w:asciiTheme="minorHAnsi" w:hAnsiTheme="minorHAnsi" w:cstheme="minorHAnsi"/>
          <w:b/>
        </w:rPr>
        <w:tab/>
      </w:r>
    </w:p>
    <w:p w14:paraId="5F1CB1EC" w14:textId="77777777" w:rsidR="00D2383C" w:rsidRPr="00AE241D" w:rsidRDefault="00D2383C" w:rsidP="00454F83">
      <w:pPr>
        <w:rPr>
          <w:rFonts w:asciiTheme="minorHAnsi" w:hAnsiTheme="minorHAnsi" w:cstheme="minorHAnsi"/>
          <w:b/>
        </w:rPr>
      </w:pPr>
    </w:p>
    <w:p w14:paraId="6AE2A6F7" w14:textId="77777777" w:rsidR="00E12335" w:rsidRPr="00AE241D" w:rsidRDefault="000650FB" w:rsidP="00454F83">
      <w:pPr>
        <w:rPr>
          <w:rFonts w:asciiTheme="minorHAnsi" w:hAnsiTheme="minorHAnsi" w:cstheme="minorHAnsi"/>
          <w:b/>
        </w:rPr>
      </w:pPr>
      <w:r w:rsidRPr="00AE241D">
        <w:rPr>
          <w:rFonts w:asciiTheme="minorHAnsi" w:hAnsiTheme="minorHAnsi" w:cstheme="minorHAnsi"/>
          <w:b/>
        </w:rPr>
        <w:t>FOR IMMEDIATE RELEASE</w:t>
      </w:r>
    </w:p>
    <w:p w14:paraId="142C31B7" w14:textId="77777777" w:rsidR="00E12335" w:rsidRPr="00AE241D" w:rsidRDefault="00E12335" w:rsidP="00454F83">
      <w:pPr>
        <w:rPr>
          <w:rFonts w:asciiTheme="minorHAnsi" w:hAnsiTheme="minorHAnsi" w:cstheme="minorHAnsi"/>
        </w:rPr>
      </w:pPr>
    </w:p>
    <w:p w14:paraId="7E7C072D" w14:textId="70D1B976" w:rsidR="00E12335" w:rsidRDefault="001F146C" w:rsidP="004A15FB">
      <w:pPr>
        <w:jc w:val="center"/>
        <w:rPr>
          <w:rFonts w:asciiTheme="minorHAnsi" w:hAnsiTheme="minorHAnsi" w:cstheme="minorHAnsi"/>
          <w:b/>
        </w:rPr>
      </w:pPr>
      <w:r>
        <w:rPr>
          <w:rFonts w:asciiTheme="minorHAnsi" w:hAnsiTheme="minorHAnsi" w:cstheme="minorHAnsi"/>
          <w:b/>
        </w:rPr>
        <w:t xml:space="preserve">All Krewe Food Drive Weigh-in </w:t>
      </w:r>
      <w:r w:rsidR="006C037B">
        <w:rPr>
          <w:rFonts w:asciiTheme="minorHAnsi" w:hAnsiTheme="minorHAnsi" w:cstheme="minorHAnsi"/>
          <w:b/>
        </w:rPr>
        <w:t>Day</w:t>
      </w:r>
      <w:r>
        <w:rPr>
          <w:rFonts w:asciiTheme="minorHAnsi" w:hAnsiTheme="minorHAnsi" w:cstheme="minorHAnsi"/>
          <w:b/>
        </w:rPr>
        <w:t xml:space="preserve"> at Manna Food Bank slated for Feb. </w:t>
      </w:r>
      <w:r w:rsidR="00BD669A">
        <w:rPr>
          <w:rFonts w:asciiTheme="minorHAnsi" w:hAnsiTheme="minorHAnsi" w:cstheme="minorHAnsi"/>
          <w:b/>
        </w:rPr>
        <w:t>5</w:t>
      </w:r>
    </w:p>
    <w:p w14:paraId="772C5769" w14:textId="77777777" w:rsidR="004A15FB" w:rsidRPr="004A15FB" w:rsidRDefault="004A15FB" w:rsidP="004A15FB">
      <w:pPr>
        <w:jc w:val="center"/>
        <w:rPr>
          <w:rFonts w:asciiTheme="minorHAnsi" w:hAnsiTheme="minorHAnsi" w:cstheme="minorHAnsi"/>
          <w:b/>
        </w:rPr>
      </w:pPr>
    </w:p>
    <w:p w14:paraId="44C56DB4" w14:textId="23DCC441" w:rsidR="002177BB" w:rsidRDefault="00D2383C" w:rsidP="00454F83">
      <w:pPr>
        <w:rPr>
          <w:rFonts w:asciiTheme="minorHAnsi" w:hAnsiTheme="minorHAnsi" w:cstheme="minorHAnsi"/>
        </w:rPr>
      </w:pPr>
      <w:bookmarkStart w:id="0" w:name="_Hlk536102060"/>
      <w:r w:rsidRPr="00357609">
        <w:rPr>
          <w:rFonts w:asciiTheme="minorHAnsi" w:hAnsiTheme="minorHAnsi" w:cstheme="minorHAnsi"/>
          <w:b/>
          <w:bCs/>
        </w:rPr>
        <w:t>Pensacola, FL</w:t>
      </w:r>
      <w:r w:rsidRPr="00D2383C">
        <w:rPr>
          <w:rFonts w:asciiTheme="minorHAnsi" w:hAnsiTheme="minorHAnsi" w:cstheme="minorHAnsi"/>
        </w:rPr>
        <w:t xml:space="preserve"> (</w:t>
      </w:r>
      <w:r w:rsidR="00FF68BD">
        <w:rPr>
          <w:rFonts w:asciiTheme="minorHAnsi" w:hAnsiTheme="minorHAnsi" w:cstheme="minorHAnsi"/>
        </w:rPr>
        <w:t>January 30, 2023</w:t>
      </w:r>
      <w:r w:rsidRPr="00D2383C">
        <w:rPr>
          <w:rFonts w:asciiTheme="minorHAnsi" w:hAnsiTheme="minorHAnsi" w:cstheme="minorHAnsi"/>
        </w:rPr>
        <w:t xml:space="preserve">) </w:t>
      </w:r>
      <w:bookmarkEnd w:id="0"/>
      <w:r w:rsidR="00E12335" w:rsidRPr="00D2383C">
        <w:rPr>
          <w:rFonts w:asciiTheme="minorHAnsi" w:hAnsiTheme="minorHAnsi" w:cstheme="minorHAnsi"/>
        </w:rPr>
        <w:t xml:space="preserve">– </w:t>
      </w:r>
      <w:r w:rsidR="002177BB">
        <w:rPr>
          <w:rFonts w:asciiTheme="minorHAnsi" w:hAnsiTheme="minorHAnsi" w:cstheme="minorHAnsi"/>
        </w:rPr>
        <w:t>The Krewe of Sparta</w:t>
      </w:r>
      <w:r w:rsidR="001F146C">
        <w:rPr>
          <w:rFonts w:asciiTheme="minorHAnsi" w:hAnsiTheme="minorHAnsi" w:cstheme="minorHAnsi"/>
        </w:rPr>
        <w:t>’s</w:t>
      </w:r>
      <w:r w:rsidR="002177BB">
        <w:rPr>
          <w:rFonts w:asciiTheme="minorHAnsi" w:hAnsiTheme="minorHAnsi" w:cstheme="minorHAnsi"/>
        </w:rPr>
        <w:t xml:space="preserve"> 1</w:t>
      </w:r>
      <w:r w:rsidR="00FF68BD">
        <w:rPr>
          <w:rFonts w:asciiTheme="minorHAnsi" w:hAnsiTheme="minorHAnsi" w:cstheme="minorHAnsi"/>
        </w:rPr>
        <w:t>2</w:t>
      </w:r>
      <w:r w:rsidR="002177BB">
        <w:rPr>
          <w:rFonts w:asciiTheme="minorHAnsi" w:hAnsiTheme="minorHAnsi" w:cstheme="minorHAnsi"/>
        </w:rPr>
        <w:t xml:space="preserve">th Annual All Krewe Humanitarian Award Food Drive Challenge </w:t>
      </w:r>
      <w:r w:rsidR="001F146C">
        <w:rPr>
          <w:rFonts w:asciiTheme="minorHAnsi" w:hAnsiTheme="minorHAnsi" w:cstheme="minorHAnsi"/>
        </w:rPr>
        <w:t xml:space="preserve">will culminate in a weigh-in </w:t>
      </w:r>
      <w:r w:rsidR="00751C25">
        <w:rPr>
          <w:rFonts w:asciiTheme="minorHAnsi" w:hAnsiTheme="minorHAnsi" w:cstheme="minorHAnsi"/>
        </w:rPr>
        <w:t>day</w:t>
      </w:r>
      <w:r w:rsidR="001F146C">
        <w:rPr>
          <w:rFonts w:asciiTheme="minorHAnsi" w:hAnsiTheme="minorHAnsi" w:cstheme="minorHAnsi"/>
        </w:rPr>
        <w:t xml:space="preserve"> held at Manna Food Bank on Sunday, February </w:t>
      </w:r>
      <w:r w:rsidR="00FF68BD">
        <w:rPr>
          <w:rFonts w:asciiTheme="minorHAnsi" w:hAnsiTheme="minorHAnsi" w:cstheme="minorHAnsi"/>
        </w:rPr>
        <w:t>5</w:t>
      </w:r>
      <w:r w:rsidR="001F146C">
        <w:rPr>
          <w:rFonts w:asciiTheme="minorHAnsi" w:hAnsiTheme="minorHAnsi" w:cstheme="minorHAnsi"/>
        </w:rPr>
        <w:t xml:space="preserve">, from </w:t>
      </w:r>
      <w:r w:rsidR="00FF68BD">
        <w:rPr>
          <w:rFonts w:asciiTheme="minorHAnsi" w:hAnsiTheme="minorHAnsi" w:cstheme="minorHAnsi"/>
        </w:rPr>
        <w:t>Noon to 4</w:t>
      </w:r>
      <w:r w:rsidR="001F146C">
        <w:rPr>
          <w:rFonts w:asciiTheme="minorHAnsi" w:hAnsiTheme="minorHAnsi" w:cstheme="minorHAnsi"/>
        </w:rPr>
        <w:t xml:space="preserve">pm. Several Pensacola Mardi Gras </w:t>
      </w:r>
      <w:r w:rsidR="000F4C9B">
        <w:rPr>
          <w:rFonts w:asciiTheme="minorHAnsi" w:hAnsiTheme="minorHAnsi" w:cstheme="minorHAnsi"/>
        </w:rPr>
        <w:t xml:space="preserve">krewes </w:t>
      </w:r>
      <w:r w:rsidR="001F146C">
        <w:rPr>
          <w:rFonts w:asciiTheme="minorHAnsi" w:hAnsiTheme="minorHAnsi" w:cstheme="minorHAnsi"/>
        </w:rPr>
        <w:t>have been collecting food donations for months to compete in the challenge.</w:t>
      </w:r>
      <w:r w:rsidR="00907660" w:rsidRPr="005552BE">
        <w:rPr>
          <w:rFonts w:asciiTheme="minorHAnsi" w:hAnsiTheme="minorHAnsi" w:cstheme="minorHAnsi"/>
        </w:rPr>
        <w:t xml:space="preserve"> </w:t>
      </w:r>
      <w:r w:rsidR="002177BB">
        <w:rPr>
          <w:rFonts w:asciiTheme="minorHAnsi" w:hAnsiTheme="minorHAnsi" w:cstheme="minorHAnsi"/>
        </w:rPr>
        <w:t xml:space="preserve">The food drive benefits the hungry in Escambia and Santa Rosa counties served by Manna Food Bank. </w:t>
      </w:r>
    </w:p>
    <w:p w14:paraId="4E90189C" w14:textId="31CE922C" w:rsidR="002A02D6" w:rsidRDefault="002A02D6" w:rsidP="002177BB">
      <w:pPr>
        <w:rPr>
          <w:rFonts w:asciiTheme="minorHAnsi" w:hAnsiTheme="minorHAnsi" w:cstheme="minorHAnsi"/>
        </w:rPr>
      </w:pPr>
    </w:p>
    <w:p w14:paraId="5CCA77C7" w14:textId="35118925" w:rsidR="000C233E" w:rsidRDefault="000C233E" w:rsidP="002177BB">
      <w:pPr>
        <w:rPr>
          <w:rFonts w:asciiTheme="minorHAnsi" w:hAnsiTheme="minorHAnsi" w:cstheme="minorHAnsi"/>
        </w:rPr>
      </w:pPr>
      <w:r>
        <w:rPr>
          <w:rFonts w:asciiTheme="minorHAnsi" w:hAnsiTheme="minorHAnsi" w:cstheme="minorHAnsi"/>
        </w:rPr>
        <w:t>“</w:t>
      </w:r>
      <w:r w:rsidR="00512359">
        <w:rPr>
          <w:rFonts w:asciiTheme="minorHAnsi" w:hAnsiTheme="minorHAnsi" w:cstheme="minorHAnsi"/>
        </w:rPr>
        <w:t xml:space="preserve">The </w:t>
      </w:r>
      <w:r>
        <w:rPr>
          <w:rFonts w:asciiTheme="minorHAnsi" w:hAnsiTheme="minorHAnsi" w:cstheme="minorHAnsi"/>
        </w:rPr>
        <w:t>Pensacola Mardi Gras</w:t>
      </w:r>
      <w:r w:rsidR="00512359">
        <w:rPr>
          <w:rFonts w:asciiTheme="minorHAnsi" w:hAnsiTheme="minorHAnsi" w:cstheme="minorHAnsi"/>
        </w:rPr>
        <w:t xml:space="preserve"> community</w:t>
      </w:r>
      <w:r>
        <w:rPr>
          <w:rFonts w:asciiTheme="minorHAnsi" w:hAnsiTheme="minorHAnsi" w:cstheme="minorHAnsi"/>
        </w:rPr>
        <w:t xml:space="preserve"> is not just about the parties and parades,” said </w:t>
      </w:r>
      <w:r w:rsidRPr="001F146C">
        <w:rPr>
          <w:rFonts w:asciiTheme="minorHAnsi" w:hAnsiTheme="minorHAnsi" w:cstheme="minorHAnsi"/>
        </w:rPr>
        <w:t xml:space="preserve">Jimmy Hendrix of Krewe of Sparta and Pensacola Mardi Gras’ 2020 King </w:t>
      </w:r>
      <w:proofErr w:type="spellStart"/>
      <w:r w:rsidRPr="001F146C">
        <w:rPr>
          <w:rFonts w:asciiTheme="minorHAnsi" w:hAnsiTheme="minorHAnsi" w:cstheme="minorHAnsi"/>
        </w:rPr>
        <w:t>Priscus</w:t>
      </w:r>
      <w:proofErr w:type="spellEnd"/>
      <w:r w:rsidRPr="001F146C">
        <w:rPr>
          <w:rFonts w:asciiTheme="minorHAnsi" w:hAnsiTheme="minorHAnsi" w:cstheme="minorHAnsi"/>
        </w:rPr>
        <w:t>.</w:t>
      </w:r>
      <w:r>
        <w:rPr>
          <w:rFonts w:asciiTheme="minorHAnsi" w:hAnsiTheme="minorHAnsi" w:cstheme="minorHAnsi"/>
        </w:rPr>
        <w:t xml:space="preserve"> “Krewes are dedicated to helping our community and making a difference</w:t>
      </w:r>
      <w:r w:rsidR="0094748F">
        <w:rPr>
          <w:rFonts w:asciiTheme="minorHAnsi" w:hAnsiTheme="minorHAnsi" w:cstheme="minorHAnsi"/>
        </w:rPr>
        <w:t xml:space="preserve">, and this food drive is one way Krewe of Sparta </w:t>
      </w:r>
      <w:r w:rsidR="00512359">
        <w:rPr>
          <w:rFonts w:asciiTheme="minorHAnsi" w:hAnsiTheme="minorHAnsi" w:cstheme="minorHAnsi"/>
        </w:rPr>
        <w:t xml:space="preserve">and other krewes </w:t>
      </w:r>
      <w:r w:rsidR="0094748F">
        <w:rPr>
          <w:rFonts w:asciiTheme="minorHAnsi" w:hAnsiTheme="minorHAnsi" w:cstheme="minorHAnsi"/>
        </w:rPr>
        <w:t>give back</w:t>
      </w:r>
      <w:r>
        <w:rPr>
          <w:rFonts w:asciiTheme="minorHAnsi" w:hAnsiTheme="minorHAnsi" w:cstheme="minorHAnsi"/>
        </w:rPr>
        <w:t>.”</w:t>
      </w:r>
    </w:p>
    <w:p w14:paraId="6D61036F" w14:textId="77777777" w:rsidR="000C233E" w:rsidRDefault="000C233E" w:rsidP="002177BB">
      <w:pPr>
        <w:rPr>
          <w:rFonts w:asciiTheme="minorHAnsi" w:hAnsiTheme="minorHAnsi" w:cstheme="minorHAnsi"/>
        </w:rPr>
      </w:pPr>
    </w:p>
    <w:p w14:paraId="376C1A3A" w14:textId="03443472" w:rsidR="00B023BC" w:rsidRDefault="00976472" w:rsidP="006D740C">
      <w:pPr>
        <w:contextualSpacing/>
        <w:rPr>
          <w:rFonts w:asciiTheme="minorHAnsi" w:hAnsiTheme="minorHAnsi" w:cstheme="minorHAnsi"/>
        </w:rPr>
      </w:pPr>
      <w:r>
        <w:rPr>
          <w:rFonts w:asciiTheme="minorHAnsi" w:hAnsiTheme="minorHAnsi" w:cstheme="minorHAnsi"/>
        </w:rPr>
        <w:t xml:space="preserve">As in years past, </w:t>
      </w:r>
      <w:r w:rsidR="00B87E09">
        <w:rPr>
          <w:rFonts w:asciiTheme="minorHAnsi" w:hAnsiTheme="minorHAnsi" w:cstheme="minorHAnsi"/>
        </w:rPr>
        <w:t xml:space="preserve">points are assigned as food is weighed-in from each </w:t>
      </w:r>
      <w:r w:rsidR="003755DD">
        <w:rPr>
          <w:rFonts w:asciiTheme="minorHAnsi" w:hAnsiTheme="minorHAnsi" w:cstheme="minorHAnsi"/>
        </w:rPr>
        <w:t>k</w:t>
      </w:r>
      <w:r w:rsidR="00B87E09">
        <w:rPr>
          <w:rFonts w:asciiTheme="minorHAnsi" w:hAnsiTheme="minorHAnsi" w:cstheme="minorHAnsi"/>
        </w:rPr>
        <w:t>rewe</w:t>
      </w:r>
      <w:r w:rsidR="002A02D6">
        <w:rPr>
          <w:rFonts w:asciiTheme="minorHAnsi" w:hAnsiTheme="minorHAnsi" w:cstheme="minorHAnsi"/>
        </w:rPr>
        <w:t>, and krewes with the most points win the challenge</w:t>
      </w:r>
      <w:r w:rsidR="009670A0">
        <w:rPr>
          <w:rFonts w:asciiTheme="minorHAnsi" w:hAnsiTheme="minorHAnsi" w:cstheme="minorHAnsi"/>
        </w:rPr>
        <w:t>.</w:t>
      </w:r>
      <w:r w:rsidR="0009017B">
        <w:rPr>
          <w:rFonts w:asciiTheme="minorHAnsi" w:hAnsiTheme="minorHAnsi" w:cstheme="minorHAnsi"/>
        </w:rPr>
        <w:t xml:space="preserve"> Double</w:t>
      </w:r>
      <w:r w:rsidR="00A32817">
        <w:rPr>
          <w:rFonts w:asciiTheme="minorHAnsi" w:hAnsiTheme="minorHAnsi" w:cstheme="minorHAnsi"/>
        </w:rPr>
        <w:t xml:space="preserve"> points will be</w:t>
      </w:r>
      <w:r w:rsidR="006D740C">
        <w:rPr>
          <w:rFonts w:asciiTheme="minorHAnsi" w:hAnsiTheme="minorHAnsi" w:cstheme="minorHAnsi"/>
        </w:rPr>
        <w:t xml:space="preserve"> awarded for </w:t>
      </w:r>
      <w:r w:rsidR="001F146C">
        <w:rPr>
          <w:rFonts w:asciiTheme="minorHAnsi" w:hAnsiTheme="minorHAnsi" w:cstheme="minorHAnsi"/>
        </w:rPr>
        <w:t xml:space="preserve">food items Manna needs most: </w:t>
      </w:r>
      <w:r w:rsidR="00332DAD">
        <w:rPr>
          <w:rFonts w:asciiTheme="minorHAnsi" w:hAnsiTheme="minorHAnsi" w:cstheme="minorHAnsi"/>
        </w:rPr>
        <w:t>canned fruit in 100% juice (20 oz. or less), canned vegetables (16 oz. or less), and oatmeal (boxes of individual packets).</w:t>
      </w:r>
      <w:r w:rsidR="006D740C">
        <w:rPr>
          <w:rFonts w:asciiTheme="minorHAnsi" w:hAnsiTheme="minorHAnsi" w:cstheme="minorHAnsi"/>
        </w:rPr>
        <w:t xml:space="preserve"> Double points items must be pre-sorted</w:t>
      </w:r>
      <w:r w:rsidR="005C1A73">
        <w:rPr>
          <w:rFonts w:asciiTheme="minorHAnsi" w:hAnsiTheme="minorHAnsi" w:cstheme="minorHAnsi"/>
        </w:rPr>
        <w:t xml:space="preserve"> prior to </w:t>
      </w:r>
      <w:r w:rsidR="00CD734A">
        <w:rPr>
          <w:rFonts w:asciiTheme="minorHAnsi" w:hAnsiTheme="minorHAnsi" w:cstheme="minorHAnsi"/>
        </w:rPr>
        <w:t>drop-off at</w:t>
      </w:r>
      <w:r w:rsidR="005C1A73">
        <w:rPr>
          <w:rFonts w:asciiTheme="minorHAnsi" w:hAnsiTheme="minorHAnsi" w:cstheme="minorHAnsi"/>
        </w:rPr>
        <w:t xml:space="preserve"> Manna.</w:t>
      </w:r>
      <w:r w:rsidR="002A02D6">
        <w:rPr>
          <w:rFonts w:asciiTheme="minorHAnsi" w:hAnsiTheme="minorHAnsi" w:cstheme="minorHAnsi"/>
        </w:rPr>
        <w:t xml:space="preserve"> </w:t>
      </w:r>
    </w:p>
    <w:p w14:paraId="2E285198" w14:textId="28329859" w:rsidR="003755DD" w:rsidRDefault="003755DD" w:rsidP="003755DD">
      <w:pPr>
        <w:rPr>
          <w:rFonts w:asciiTheme="minorHAnsi" w:hAnsiTheme="minorHAnsi" w:cstheme="minorHAnsi"/>
        </w:rPr>
      </w:pPr>
    </w:p>
    <w:p w14:paraId="735BD830" w14:textId="6196180B" w:rsidR="0009504C" w:rsidRDefault="0009504C" w:rsidP="003755DD">
      <w:pPr>
        <w:rPr>
          <w:rFonts w:asciiTheme="minorHAnsi" w:hAnsiTheme="minorHAnsi" w:cstheme="minorHAnsi"/>
        </w:rPr>
      </w:pPr>
      <w:r>
        <w:rPr>
          <w:rFonts w:asciiTheme="minorHAnsi" w:hAnsiTheme="minorHAnsi" w:cstheme="minorHAnsi"/>
        </w:rPr>
        <w:t>“The healthy food that Manna receives from Krewe of Sparta’s food drive is critical for us, because food donations drop this time of year,” said Manna Executive Director DeDe Flounlacker. “</w:t>
      </w:r>
      <w:r w:rsidR="00EA61A2">
        <w:rPr>
          <w:rFonts w:asciiTheme="minorHAnsi" w:hAnsiTheme="minorHAnsi" w:cstheme="minorHAnsi"/>
        </w:rPr>
        <w:t xml:space="preserve">The krewes ensure that the giving season continues in to late winter/early spring so that thousands of hungry children, senior citizens, veterans, families, and individuals in need are fed.” </w:t>
      </w:r>
    </w:p>
    <w:p w14:paraId="380B6121" w14:textId="1244C590" w:rsidR="0009504C" w:rsidRDefault="0009504C" w:rsidP="003755DD">
      <w:pPr>
        <w:rPr>
          <w:rFonts w:asciiTheme="minorHAnsi" w:hAnsiTheme="minorHAnsi" w:cstheme="minorHAnsi"/>
        </w:rPr>
      </w:pPr>
      <w:r>
        <w:rPr>
          <w:rFonts w:asciiTheme="minorHAnsi" w:hAnsiTheme="minorHAnsi" w:cstheme="minorHAnsi"/>
        </w:rPr>
        <w:t xml:space="preserve"> </w:t>
      </w:r>
    </w:p>
    <w:p w14:paraId="17439655" w14:textId="2C2F67B3" w:rsidR="002013F8" w:rsidRDefault="002A02D6" w:rsidP="003755DD">
      <w:pPr>
        <w:rPr>
          <w:rFonts w:asciiTheme="minorHAnsi" w:hAnsiTheme="minorHAnsi" w:cstheme="minorHAnsi"/>
        </w:rPr>
      </w:pPr>
      <w:r>
        <w:rPr>
          <w:rFonts w:asciiTheme="minorHAnsi" w:hAnsiTheme="minorHAnsi" w:cstheme="minorHAnsi"/>
        </w:rPr>
        <w:t>Winners of the food drive challenge will be named in t</w:t>
      </w:r>
      <w:r w:rsidR="00D00CA3">
        <w:rPr>
          <w:rFonts w:asciiTheme="minorHAnsi" w:hAnsiTheme="minorHAnsi" w:cstheme="minorHAnsi"/>
        </w:rPr>
        <w:t>hree</w:t>
      </w:r>
      <w:r>
        <w:rPr>
          <w:rFonts w:asciiTheme="minorHAnsi" w:hAnsiTheme="minorHAnsi" w:cstheme="minorHAnsi"/>
        </w:rPr>
        <w:t xml:space="preserve"> categories: Small Krewe Division (</w:t>
      </w:r>
      <w:r w:rsidR="00E61BB5">
        <w:rPr>
          <w:rFonts w:asciiTheme="minorHAnsi" w:hAnsiTheme="minorHAnsi" w:cstheme="minorHAnsi"/>
        </w:rPr>
        <w:t>50</w:t>
      </w:r>
      <w:r>
        <w:rPr>
          <w:rFonts w:asciiTheme="minorHAnsi" w:hAnsiTheme="minorHAnsi" w:cstheme="minorHAnsi"/>
        </w:rPr>
        <w:t xml:space="preserve"> members or </w:t>
      </w:r>
      <w:r w:rsidR="009B59D8">
        <w:rPr>
          <w:rFonts w:asciiTheme="minorHAnsi" w:hAnsiTheme="minorHAnsi" w:cstheme="minorHAnsi"/>
        </w:rPr>
        <w:t>fewer</w:t>
      </w:r>
      <w:r>
        <w:rPr>
          <w:rFonts w:asciiTheme="minorHAnsi" w:hAnsiTheme="minorHAnsi" w:cstheme="minorHAnsi"/>
        </w:rPr>
        <w:t>)</w:t>
      </w:r>
      <w:r w:rsidR="00D00CA3">
        <w:rPr>
          <w:rFonts w:asciiTheme="minorHAnsi" w:hAnsiTheme="minorHAnsi" w:cstheme="minorHAnsi"/>
        </w:rPr>
        <w:t>,</w:t>
      </w:r>
      <w:r>
        <w:rPr>
          <w:rFonts w:asciiTheme="minorHAnsi" w:hAnsiTheme="minorHAnsi" w:cstheme="minorHAnsi"/>
        </w:rPr>
        <w:t xml:space="preserve"> Large Krewe Division (</w:t>
      </w:r>
      <w:r w:rsidR="00E61BB5">
        <w:rPr>
          <w:rFonts w:asciiTheme="minorHAnsi" w:hAnsiTheme="minorHAnsi" w:cstheme="minorHAnsi"/>
        </w:rPr>
        <w:t>51-100</w:t>
      </w:r>
      <w:r>
        <w:rPr>
          <w:rFonts w:asciiTheme="minorHAnsi" w:hAnsiTheme="minorHAnsi" w:cstheme="minorHAnsi"/>
        </w:rPr>
        <w:t xml:space="preserve"> members)</w:t>
      </w:r>
      <w:r w:rsidR="00D00CA3">
        <w:rPr>
          <w:rFonts w:asciiTheme="minorHAnsi" w:hAnsiTheme="minorHAnsi" w:cstheme="minorHAnsi"/>
        </w:rPr>
        <w:t>, and Mega Krewe Division (</w:t>
      </w:r>
      <w:r w:rsidR="00E61BB5">
        <w:rPr>
          <w:rFonts w:asciiTheme="minorHAnsi" w:hAnsiTheme="minorHAnsi" w:cstheme="minorHAnsi"/>
        </w:rPr>
        <w:t>101</w:t>
      </w:r>
      <w:r w:rsidR="009B59D8">
        <w:rPr>
          <w:rFonts w:asciiTheme="minorHAnsi" w:hAnsiTheme="minorHAnsi" w:cstheme="minorHAnsi"/>
        </w:rPr>
        <w:t xml:space="preserve"> members or more)</w:t>
      </w:r>
      <w:r>
        <w:rPr>
          <w:rFonts w:asciiTheme="minorHAnsi" w:hAnsiTheme="minorHAnsi" w:cstheme="minorHAnsi"/>
        </w:rPr>
        <w:t xml:space="preserve">. </w:t>
      </w:r>
      <w:r w:rsidR="009B59D8">
        <w:rPr>
          <w:rFonts w:asciiTheme="minorHAnsi" w:hAnsiTheme="minorHAnsi" w:cstheme="minorHAnsi"/>
        </w:rPr>
        <w:t>Each</w:t>
      </w:r>
      <w:r>
        <w:rPr>
          <w:rFonts w:asciiTheme="minorHAnsi" w:hAnsiTheme="minorHAnsi" w:cstheme="minorHAnsi"/>
        </w:rPr>
        <w:t xml:space="preserve"> division will be awarded a first place trophy with recognition given for second and third places</w:t>
      </w:r>
      <w:r w:rsidR="00B94BDC">
        <w:rPr>
          <w:rFonts w:asciiTheme="minorHAnsi" w:hAnsiTheme="minorHAnsi" w:cstheme="minorHAnsi"/>
        </w:rPr>
        <w:t xml:space="preserve">, and winners will be announced at the Pensacola Mardi Gras Fat Tuesday </w:t>
      </w:r>
      <w:proofErr w:type="spellStart"/>
      <w:r w:rsidR="00B94BDC">
        <w:rPr>
          <w:rFonts w:asciiTheme="minorHAnsi" w:hAnsiTheme="minorHAnsi" w:cstheme="minorHAnsi"/>
        </w:rPr>
        <w:t>Priscus</w:t>
      </w:r>
      <w:proofErr w:type="spellEnd"/>
      <w:r w:rsidR="00B94BDC">
        <w:rPr>
          <w:rFonts w:asciiTheme="minorHAnsi" w:hAnsiTheme="minorHAnsi" w:cstheme="minorHAnsi"/>
        </w:rPr>
        <w:t xml:space="preserve"> celebration on Mardi Gras night.</w:t>
      </w:r>
    </w:p>
    <w:p w14:paraId="2679751B" w14:textId="41537045" w:rsidR="005552BE" w:rsidRDefault="005552BE" w:rsidP="003755DD">
      <w:pPr>
        <w:rPr>
          <w:rFonts w:asciiTheme="minorHAnsi" w:hAnsiTheme="minorHAnsi" w:cstheme="minorHAnsi"/>
        </w:rPr>
      </w:pPr>
    </w:p>
    <w:p w14:paraId="6CE83569" w14:textId="5CE9E486" w:rsidR="00AE241D" w:rsidRPr="004A15FB" w:rsidRDefault="00723A39" w:rsidP="004A15FB">
      <w:pPr>
        <w:rPr>
          <w:rFonts w:cstheme="minorHAnsi"/>
        </w:rPr>
      </w:pPr>
      <w:r w:rsidRPr="00723A39">
        <w:rPr>
          <w:rFonts w:asciiTheme="minorHAnsi" w:hAnsiTheme="minorHAnsi" w:cstheme="minorHAnsi"/>
        </w:rPr>
        <w:t xml:space="preserve">For more information about </w:t>
      </w:r>
      <w:r w:rsidR="00795C79">
        <w:rPr>
          <w:rFonts w:asciiTheme="minorHAnsi" w:hAnsiTheme="minorHAnsi" w:cstheme="minorHAnsi"/>
        </w:rPr>
        <w:t>Krewe of Sparta’s All Krewe Humanitarian Award Food Drive Challenge</w:t>
      </w:r>
      <w:r w:rsidRPr="00723A39">
        <w:rPr>
          <w:rFonts w:asciiTheme="minorHAnsi" w:hAnsiTheme="minorHAnsi" w:cstheme="minorHAnsi"/>
        </w:rPr>
        <w:t xml:space="preserve">, please visit </w:t>
      </w:r>
      <w:hyperlink r:id="rId9" w:history="1">
        <w:r w:rsidR="00B94BDC" w:rsidRPr="00E91CE5">
          <w:rPr>
            <w:rStyle w:val="Hyperlink"/>
            <w:rFonts w:asciiTheme="minorHAnsi" w:hAnsiTheme="minorHAnsi" w:cstheme="minorHAnsi"/>
          </w:rPr>
          <w:t>www.mannahelps.org/events/all-krewe-food-drive-challenge/</w:t>
        </w:r>
      </w:hyperlink>
      <w:r>
        <w:rPr>
          <w:rFonts w:cstheme="minorHAnsi"/>
        </w:rPr>
        <w:t>.</w:t>
      </w:r>
      <w:r w:rsidR="000F4C9B">
        <w:rPr>
          <w:rFonts w:cstheme="minorHAnsi"/>
        </w:rPr>
        <w:t xml:space="preserve"> </w:t>
      </w:r>
    </w:p>
    <w:p w14:paraId="2355E23A" w14:textId="77777777" w:rsidR="004A15FB" w:rsidRDefault="004A15FB" w:rsidP="00454F83">
      <w:pPr>
        <w:pStyle w:val="PlainText"/>
        <w:jc w:val="center"/>
        <w:rPr>
          <w:rFonts w:asciiTheme="minorHAnsi" w:eastAsia="Times New Roman" w:hAnsiTheme="minorHAnsi" w:cstheme="minorHAnsi"/>
          <w:sz w:val="24"/>
          <w:szCs w:val="24"/>
        </w:rPr>
      </w:pPr>
    </w:p>
    <w:p w14:paraId="677CEF11" w14:textId="786F8F2D" w:rsidR="000C233E" w:rsidRPr="00EA61A2" w:rsidRDefault="00AE241D" w:rsidP="00EA61A2">
      <w:pPr>
        <w:pStyle w:val="PlainText"/>
        <w:jc w:val="center"/>
        <w:rPr>
          <w:rFonts w:asciiTheme="minorHAnsi" w:eastAsia="Times New Roman" w:hAnsiTheme="minorHAnsi" w:cstheme="minorHAnsi"/>
          <w:b/>
          <w:bCs/>
          <w:sz w:val="24"/>
          <w:szCs w:val="24"/>
        </w:rPr>
      </w:pPr>
      <w:r w:rsidRPr="00D64969">
        <w:rPr>
          <w:rFonts w:asciiTheme="minorHAnsi" w:eastAsia="Times New Roman" w:hAnsiTheme="minorHAnsi" w:cstheme="minorHAnsi"/>
          <w:b/>
          <w:bCs/>
          <w:sz w:val="24"/>
          <w:szCs w:val="24"/>
        </w:rPr>
        <w:t>###</w:t>
      </w:r>
    </w:p>
    <w:p w14:paraId="1A89A812" w14:textId="77777777" w:rsidR="005552BE" w:rsidRDefault="005552BE" w:rsidP="00454F83">
      <w:pPr>
        <w:rPr>
          <w:rFonts w:asciiTheme="minorHAnsi" w:hAnsiTheme="minorHAnsi" w:cstheme="minorHAnsi"/>
          <w:b/>
          <w:bCs/>
        </w:rPr>
      </w:pPr>
    </w:p>
    <w:p w14:paraId="592D03D1" w14:textId="77777777" w:rsidR="00332DAD" w:rsidRPr="00332DAD" w:rsidRDefault="00332DAD" w:rsidP="00332DAD">
      <w:pPr>
        <w:rPr>
          <w:rFonts w:asciiTheme="minorHAnsi" w:hAnsiTheme="minorHAnsi" w:cstheme="minorHAnsi"/>
          <w:b/>
          <w:bCs/>
        </w:rPr>
      </w:pPr>
      <w:r w:rsidRPr="00332DAD">
        <w:rPr>
          <w:rFonts w:asciiTheme="minorHAnsi" w:hAnsiTheme="minorHAnsi" w:cstheme="minorHAnsi"/>
          <w:b/>
          <w:bCs/>
        </w:rPr>
        <w:t xml:space="preserve">About Manna </w:t>
      </w:r>
    </w:p>
    <w:p w14:paraId="2EF85F64" w14:textId="77777777" w:rsidR="00332DAD" w:rsidRPr="00332DAD" w:rsidRDefault="00332DAD" w:rsidP="00332DAD">
      <w:pPr>
        <w:rPr>
          <w:rFonts w:asciiTheme="minorHAnsi" w:hAnsiTheme="minorHAnsi" w:cstheme="minorHAnsi"/>
        </w:rPr>
      </w:pPr>
      <w:r w:rsidRPr="00332DAD">
        <w:rPr>
          <w:rFonts w:asciiTheme="minorHAnsi" w:hAnsiTheme="minorHAnsi" w:cstheme="minorHAnsi"/>
        </w:rPr>
        <w:t>Manna’s mission is to offer emergency food assistance, service the food-related needs of vulnerable populations, and engage the entire community in the fight against hunger. A local grassroots organization with no national affiliation or government funding, Manna provided food to 69,095 people last year. Manna operates an emergency food distribution pantry and 17 specialty programs with 22 community partners in Escambia and Santa Rosa counties.</w:t>
      </w:r>
    </w:p>
    <w:p w14:paraId="7580B6D3" w14:textId="7A0627AD" w:rsidR="00BA558E" w:rsidRPr="00D2383C" w:rsidRDefault="00BA558E" w:rsidP="00332DAD">
      <w:pPr>
        <w:rPr>
          <w:rFonts w:asciiTheme="minorHAnsi" w:hAnsiTheme="minorHAnsi" w:cstheme="minorHAnsi"/>
        </w:rPr>
      </w:pPr>
    </w:p>
    <w:sectPr w:rsidR="00BA558E" w:rsidRPr="00D2383C" w:rsidSect="009670A0">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BD08" w14:textId="77777777" w:rsidR="005D4654" w:rsidRDefault="005D4654">
      <w:r>
        <w:separator/>
      </w:r>
    </w:p>
  </w:endnote>
  <w:endnote w:type="continuationSeparator" w:id="0">
    <w:p w14:paraId="1FCD7895" w14:textId="77777777" w:rsidR="005D4654" w:rsidRDefault="005D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F8CC" w14:textId="77777777" w:rsidR="00CB06CA" w:rsidRDefault="00CB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BCD" w14:textId="77777777" w:rsidR="007834D6" w:rsidRPr="00752004" w:rsidRDefault="004A7EA5" w:rsidP="00752004">
    <w:pPr>
      <w:jc w:val="center"/>
      <w:rPr>
        <w:rFonts w:ascii="Tahoma" w:hAnsi="Tahoma" w:cs="Tahoma"/>
        <w:b/>
        <w:i/>
        <w:kern w:val="28"/>
        <w:sz w:val="18"/>
        <w:szCs w:val="18"/>
      </w:rPr>
    </w:pPr>
    <w:r w:rsidRPr="0061595E">
      <w:rPr>
        <w:rFonts w:ascii="Tahoma" w:hAnsi="Tahoma" w:cs="Tahoma"/>
        <w:b/>
        <w:i/>
        <w:kern w:val="28"/>
        <w:sz w:val="18"/>
        <w:szCs w:val="18"/>
      </w:rPr>
      <w:t>FOLLOW OUR PROGRESS</w:t>
    </w:r>
    <w:r>
      <w:rPr>
        <w:rFonts w:ascii="Tahoma" w:hAnsi="Tahoma" w:cs="Tahoma"/>
        <w:b/>
        <w:i/>
        <w:kern w:val="28"/>
        <w:sz w:val="18"/>
        <w:szCs w:val="18"/>
      </w:rPr>
      <w:t xml:space="preserve">:  </w:t>
    </w:r>
    <w:r w:rsidRPr="0061595E">
      <w:rPr>
        <w:rFonts w:ascii="Tahoma" w:hAnsi="Tahoma" w:cs="Tahoma"/>
        <w:b/>
        <w:i/>
        <w:kern w:val="28"/>
        <w:sz w:val="18"/>
        <w:szCs w:val="18"/>
      </w:rPr>
      <w:t>facebook.com/</w:t>
    </w:r>
    <w:r w:rsidR="004533C6">
      <w:rPr>
        <w:rFonts w:ascii="Tahoma" w:hAnsi="Tahoma" w:cs="Tahoma"/>
        <w:b/>
        <w:i/>
        <w:kern w:val="28"/>
        <w:sz w:val="18"/>
        <w:szCs w:val="18"/>
      </w:rPr>
      <w:t>mannahelps.org</w:t>
    </w:r>
  </w:p>
  <w:p w14:paraId="7186F10D" w14:textId="77777777" w:rsidR="00E245D8" w:rsidRPr="00900163" w:rsidRDefault="00CB06CA" w:rsidP="00E245D8">
    <w:pPr>
      <w:pStyle w:val="Footer"/>
      <w:jc w:val="center"/>
      <w:rPr>
        <w:rFonts w:asciiTheme="majorHAnsi" w:hAnsiTheme="majorHAnsi"/>
        <w:sz w:val="20"/>
        <w:szCs w:val="20"/>
      </w:rPr>
    </w:pPr>
    <w:r w:rsidRPr="00900163">
      <w:rPr>
        <w:rFonts w:asciiTheme="majorHAnsi" w:hAnsiTheme="majorHAnsi" w:cs="Tahoma"/>
        <w:sz w:val="20"/>
        <w:szCs w:val="20"/>
      </w:rPr>
      <w:t>3030 North E Street</w:t>
    </w:r>
    <w:r w:rsidR="004A7EA5" w:rsidRPr="00900163">
      <w:rPr>
        <w:rFonts w:asciiTheme="majorHAnsi" w:hAnsiTheme="majorHAnsi" w:cs="Tahoma"/>
        <w:sz w:val="20"/>
        <w:szCs w:val="20"/>
      </w:rPr>
      <w:t xml:space="preserve"> </w:t>
    </w:r>
    <w:r w:rsidR="004A7EA5" w:rsidRPr="00900163">
      <w:rPr>
        <w:rFonts w:asciiTheme="majorHAnsi" w:hAnsiTheme="majorHAnsi" w:cs="Tahoma"/>
        <w:sz w:val="20"/>
        <w:szCs w:val="20"/>
      </w:rPr>
      <w:sym w:font="Wingdings" w:char="F073"/>
    </w:r>
    <w:r w:rsidR="004A7EA5" w:rsidRPr="00900163">
      <w:rPr>
        <w:rFonts w:asciiTheme="majorHAnsi" w:hAnsiTheme="majorHAnsi" w:cs="Tahoma"/>
        <w:sz w:val="20"/>
        <w:szCs w:val="20"/>
      </w:rPr>
      <w:t xml:space="preserve"> Pensacola, Florida </w:t>
    </w:r>
    <w:r w:rsidR="004A7EA5" w:rsidRPr="00900163">
      <w:rPr>
        <w:rFonts w:asciiTheme="majorHAnsi" w:hAnsiTheme="majorHAnsi" w:cs="Tahoma"/>
        <w:sz w:val="20"/>
        <w:szCs w:val="20"/>
      </w:rPr>
      <w:sym w:font="Wingdings" w:char="F073"/>
    </w:r>
    <w:r w:rsidR="00900163">
      <w:rPr>
        <w:rFonts w:asciiTheme="majorHAnsi" w:hAnsiTheme="majorHAnsi" w:cs="Tahoma"/>
        <w:sz w:val="20"/>
        <w:szCs w:val="20"/>
      </w:rPr>
      <w:t xml:space="preserve"> </w:t>
    </w:r>
    <w:r w:rsidR="004A7EA5" w:rsidRPr="00900163">
      <w:rPr>
        <w:rFonts w:asciiTheme="majorHAnsi" w:hAnsiTheme="majorHAnsi" w:cs="Tahoma"/>
        <w:sz w:val="20"/>
        <w:szCs w:val="20"/>
      </w:rPr>
      <w:t xml:space="preserve">32501 </w:t>
    </w:r>
    <w:r w:rsidR="004A7EA5" w:rsidRPr="00900163">
      <w:rPr>
        <w:rFonts w:asciiTheme="majorHAnsi" w:hAnsiTheme="majorHAnsi" w:cs="Tahoma"/>
        <w:sz w:val="20"/>
        <w:szCs w:val="20"/>
      </w:rPr>
      <w:sym w:font="Wingdings" w:char="F073"/>
    </w:r>
    <w:r w:rsidR="004A7EA5" w:rsidRPr="00900163">
      <w:rPr>
        <w:rFonts w:asciiTheme="majorHAnsi" w:hAnsiTheme="majorHAnsi" w:cs="Tahoma"/>
        <w:sz w:val="20"/>
        <w:szCs w:val="20"/>
      </w:rPr>
      <w:t xml:space="preserve"> Post Office Box 2582 </w:t>
    </w:r>
    <w:r w:rsidR="004A7EA5" w:rsidRPr="00900163">
      <w:rPr>
        <w:rFonts w:asciiTheme="majorHAnsi" w:hAnsiTheme="majorHAnsi" w:cs="Tahoma"/>
        <w:sz w:val="20"/>
        <w:szCs w:val="20"/>
      </w:rPr>
      <w:sym w:font="Wingdings" w:char="F073"/>
    </w:r>
    <w:r w:rsidR="004A7EA5" w:rsidRPr="00900163">
      <w:rPr>
        <w:rFonts w:asciiTheme="majorHAnsi" w:hAnsiTheme="majorHAnsi" w:cs="Tahoma"/>
        <w:sz w:val="20"/>
        <w:szCs w:val="20"/>
      </w:rPr>
      <w:t xml:space="preserve"> 32513</w:t>
    </w:r>
    <w:r w:rsidR="00900163">
      <w:rPr>
        <w:rFonts w:asciiTheme="majorHAnsi" w:hAnsiTheme="majorHAnsi" w:cs="Tahoma"/>
        <w:sz w:val="20"/>
        <w:szCs w:val="20"/>
      </w:rPr>
      <w:t xml:space="preserve"> </w:t>
    </w:r>
    <w:r w:rsidR="00900163" w:rsidRPr="00900163">
      <w:rPr>
        <w:rFonts w:asciiTheme="majorHAnsi" w:hAnsiTheme="majorHAnsi" w:cs="Tahoma"/>
        <w:sz w:val="20"/>
        <w:szCs w:val="20"/>
      </w:rPr>
      <w:sym w:font="Wingdings" w:char="F073"/>
    </w:r>
    <w:r w:rsidR="004A7EA5" w:rsidRPr="00900163">
      <w:rPr>
        <w:rFonts w:asciiTheme="majorHAnsi" w:hAnsiTheme="majorHAnsi" w:cs="Tahoma"/>
        <w:sz w:val="20"/>
        <w:szCs w:val="20"/>
      </w:rPr>
      <w:t xml:space="preserve"> (850) 432-2053 </w:t>
    </w:r>
    <w:r w:rsidR="004A7EA5" w:rsidRPr="00900163">
      <w:rPr>
        <w:rFonts w:asciiTheme="majorHAnsi" w:hAnsiTheme="majorHAnsi" w:cs="Tahoma"/>
        <w:sz w:val="20"/>
        <w:szCs w:val="20"/>
      </w:rPr>
      <w:sym w:font="Wingdings" w:char="F073"/>
    </w:r>
    <w:r w:rsidR="00900163">
      <w:rPr>
        <w:rFonts w:asciiTheme="majorHAnsi" w:hAnsiTheme="majorHAnsi" w:cs="Tahoma"/>
        <w:sz w:val="20"/>
        <w:szCs w:val="20"/>
      </w:rPr>
      <w:t xml:space="preserve"> </w:t>
    </w:r>
    <w:r w:rsidR="00E245D8" w:rsidRPr="00900163">
      <w:rPr>
        <w:rFonts w:asciiTheme="majorHAnsi" w:hAnsiTheme="majorHAnsi"/>
        <w:sz w:val="20"/>
        <w:szCs w:val="20"/>
      </w:rPr>
      <w:t>www.mannahelps.org</w:t>
    </w:r>
  </w:p>
  <w:p w14:paraId="60DA67CC" w14:textId="77777777" w:rsidR="007834D6" w:rsidRPr="00900163" w:rsidRDefault="004A7EA5" w:rsidP="00761F4D">
    <w:pPr>
      <w:pStyle w:val="Footer"/>
      <w:jc w:val="center"/>
      <w:rPr>
        <w:rFonts w:asciiTheme="majorHAnsi" w:hAnsiTheme="majorHAnsi" w:cs="Tahoma"/>
        <w:sz w:val="16"/>
        <w:szCs w:val="20"/>
      </w:rPr>
    </w:pPr>
    <w:r w:rsidRPr="00900163">
      <w:rPr>
        <w:rFonts w:asciiTheme="majorHAnsi" w:hAnsiTheme="majorHAnsi" w:cs="Tahoma"/>
        <w:sz w:val="16"/>
        <w:szCs w:val="20"/>
      </w:rPr>
      <w:t>CH125:  A copy of the official registration and financial information may be obtained from the division of consumer services by calling toll-free (800-435-7352)</w:t>
    </w:r>
  </w:p>
  <w:p w14:paraId="35CCE27D" w14:textId="77777777" w:rsidR="007834D6" w:rsidRPr="00900163" w:rsidRDefault="004A7EA5" w:rsidP="00761F4D">
    <w:pPr>
      <w:pStyle w:val="Footer"/>
      <w:jc w:val="center"/>
      <w:rPr>
        <w:rFonts w:asciiTheme="majorHAnsi" w:hAnsiTheme="majorHAnsi" w:cs="Tahoma"/>
        <w:sz w:val="20"/>
        <w:szCs w:val="20"/>
      </w:rPr>
    </w:pPr>
    <w:r w:rsidRPr="00900163">
      <w:rPr>
        <w:rFonts w:asciiTheme="majorHAnsi" w:hAnsiTheme="majorHAnsi" w:cs="Tahoma"/>
        <w:sz w:val="16"/>
        <w:szCs w:val="20"/>
      </w:rPr>
      <w:t xml:space="preserve"> within the state.  Registration does not imply endorsement, approval, or recommendation by the state.</w:t>
    </w:r>
  </w:p>
  <w:p w14:paraId="1019A609" w14:textId="77777777" w:rsidR="007834D6" w:rsidRPr="00E65D9A" w:rsidRDefault="00AE20D5">
    <w:pPr>
      <w:pStyle w:val="Foo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A7A2" w14:textId="77777777" w:rsidR="00CB06CA" w:rsidRDefault="00CB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8BE9" w14:textId="77777777" w:rsidR="005D4654" w:rsidRDefault="005D4654">
      <w:r>
        <w:separator/>
      </w:r>
    </w:p>
  </w:footnote>
  <w:footnote w:type="continuationSeparator" w:id="0">
    <w:p w14:paraId="4C48257B" w14:textId="77777777" w:rsidR="005D4654" w:rsidRDefault="005D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B846" w14:textId="77777777" w:rsidR="00CB06CA" w:rsidRDefault="00CB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F765" w14:textId="77777777" w:rsidR="00CB06CA" w:rsidRDefault="00CB0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8592" w14:textId="77777777" w:rsidR="00CB06CA" w:rsidRDefault="00CB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tDQ3MTQ3NDA2MDNU0lEKTi0uzszPAykwrAUAqWbdGCwAAAA="/>
  </w:docVars>
  <w:rsids>
    <w:rsidRoot w:val="005D1F7F"/>
    <w:rsid w:val="00011F2D"/>
    <w:rsid w:val="00012ABD"/>
    <w:rsid w:val="00032741"/>
    <w:rsid w:val="000650FB"/>
    <w:rsid w:val="0008533F"/>
    <w:rsid w:val="0009017B"/>
    <w:rsid w:val="0009504C"/>
    <w:rsid w:val="000C233E"/>
    <w:rsid w:val="000E672D"/>
    <w:rsid w:val="000F4C9B"/>
    <w:rsid w:val="00133634"/>
    <w:rsid w:val="00136C5F"/>
    <w:rsid w:val="00185E3C"/>
    <w:rsid w:val="001949DA"/>
    <w:rsid w:val="001E1300"/>
    <w:rsid w:val="001F146C"/>
    <w:rsid w:val="002013F8"/>
    <w:rsid w:val="0021054E"/>
    <w:rsid w:val="002177BB"/>
    <w:rsid w:val="00221C6B"/>
    <w:rsid w:val="002302B7"/>
    <w:rsid w:val="00290B5F"/>
    <w:rsid w:val="002A02D6"/>
    <w:rsid w:val="002A7759"/>
    <w:rsid w:val="002C4B36"/>
    <w:rsid w:val="002C5111"/>
    <w:rsid w:val="002F7FC8"/>
    <w:rsid w:val="00332DAD"/>
    <w:rsid w:val="00357609"/>
    <w:rsid w:val="003755DD"/>
    <w:rsid w:val="00384917"/>
    <w:rsid w:val="003D5F73"/>
    <w:rsid w:val="004443EE"/>
    <w:rsid w:val="004533C6"/>
    <w:rsid w:val="00454F83"/>
    <w:rsid w:val="0046492E"/>
    <w:rsid w:val="004A15FB"/>
    <w:rsid w:val="004A3E42"/>
    <w:rsid w:val="004A7EA5"/>
    <w:rsid w:val="004B7EF2"/>
    <w:rsid w:val="00512359"/>
    <w:rsid w:val="00513559"/>
    <w:rsid w:val="005535B3"/>
    <w:rsid w:val="005552BE"/>
    <w:rsid w:val="005C1A73"/>
    <w:rsid w:val="005D08E0"/>
    <w:rsid w:val="005D1F7F"/>
    <w:rsid w:val="005D4654"/>
    <w:rsid w:val="00601909"/>
    <w:rsid w:val="00603E8E"/>
    <w:rsid w:val="00667E24"/>
    <w:rsid w:val="0068741E"/>
    <w:rsid w:val="00695882"/>
    <w:rsid w:val="006C037B"/>
    <w:rsid w:val="006D740C"/>
    <w:rsid w:val="006F78D0"/>
    <w:rsid w:val="00723A39"/>
    <w:rsid w:val="0073022B"/>
    <w:rsid w:val="00751C25"/>
    <w:rsid w:val="00752004"/>
    <w:rsid w:val="00795C79"/>
    <w:rsid w:val="007F70E8"/>
    <w:rsid w:val="00844AFF"/>
    <w:rsid w:val="008611ED"/>
    <w:rsid w:val="00875CD9"/>
    <w:rsid w:val="00896916"/>
    <w:rsid w:val="00900163"/>
    <w:rsid w:val="00907660"/>
    <w:rsid w:val="0094748F"/>
    <w:rsid w:val="00947A4E"/>
    <w:rsid w:val="00964A4F"/>
    <w:rsid w:val="009670A0"/>
    <w:rsid w:val="00976472"/>
    <w:rsid w:val="009B263E"/>
    <w:rsid w:val="009B59D8"/>
    <w:rsid w:val="009B634F"/>
    <w:rsid w:val="00A32817"/>
    <w:rsid w:val="00A77628"/>
    <w:rsid w:val="00AE20D5"/>
    <w:rsid w:val="00AE241D"/>
    <w:rsid w:val="00B023BC"/>
    <w:rsid w:val="00B11F2F"/>
    <w:rsid w:val="00B1284F"/>
    <w:rsid w:val="00B13774"/>
    <w:rsid w:val="00B20B63"/>
    <w:rsid w:val="00B25D25"/>
    <w:rsid w:val="00B87E09"/>
    <w:rsid w:val="00B94162"/>
    <w:rsid w:val="00B94BDC"/>
    <w:rsid w:val="00B95B46"/>
    <w:rsid w:val="00BA558E"/>
    <w:rsid w:val="00BC12A7"/>
    <w:rsid w:val="00BC60D1"/>
    <w:rsid w:val="00BD669A"/>
    <w:rsid w:val="00BF2B34"/>
    <w:rsid w:val="00C31139"/>
    <w:rsid w:val="00C5763A"/>
    <w:rsid w:val="00CA2A61"/>
    <w:rsid w:val="00CB06CA"/>
    <w:rsid w:val="00CB2A67"/>
    <w:rsid w:val="00CD734A"/>
    <w:rsid w:val="00D00CA3"/>
    <w:rsid w:val="00D063C6"/>
    <w:rsid w:val="00D2383C"/>
    <w:rsid w:val="00D64969"/>
    <w:rsid w:val="00DA7FE5"/>
    <w:rsid w:val="00DB5E27"/>
    <w:rsid w:val="00DC54D8"/>
    <w:rsid w:val="00DF25B2"/>
    <w:rsid w:val="00DF5E98"/>
    <w:rsid w:val="00E12335"/>
    <w:rsid w:val="00E245D8"/>
    <w:rsid w:val="00E61BB5"/>
    <w:rsid w:val="00E721EF"/>
    <w:rsid w:val="00EA61A2"/>
    <w:rsid w:val="00EE3906"/>
    <w:rsid w:val="00F0434E"/>
    <w:rsid w:val="00F50B95"/>
    <w:rsid w:val="00FC77B6"/>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4E6A10"/>
  <w15:chartTrackingRefBased/>
  <w15:docId w15:val="{948E2667-5A97-4A52-BEAB-AA03707F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1F7F"/>
    <w:rPr>
      <w:color w:val="0000FF"/>
      <w:u w:val="single"/>
    </w:rPr>
  </w:style>
  <w:style w:type="paragraph" w:styleId="Footer">
    <w:name w:val="footer"/>
    <w:basedOn w:val="Normal"/>
    <w:link w:val="FooterChar"/>
    <w:uiPriority w:val="99"/>
    <w:rsid w:val="005D1F7F"/>
    <w:pPr>
      <w:tabs>
        <w:tab w:val="center" w:pos="4680"/>
        <w:tab w:val="right" w:pos="9360"/>
      </w:tabs>
    </w:pPr>
  </w:style>
  <w:style w:type="character" w:customStyle="1" w:styleId="FooterChar">
    <w:name w:val="Footer Char"/>
    <w:basedOn w:val="DefaultParagraphFont"/>
    <w:link w:val="Footer"/>
    <w:uiPriority w:val="99"/>
    <w:rsid w:val="005D1F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62"/>
    <w:rPr>
      <w:rFonts w:ascii="Segoe UI" w:eastAsia="Times New Roman" w:hAnsi="Segoe UI" w:cs="Segoe UI"/>
      <w:sz w:val="18"/>
      <w:szCs w:val="18"/>
    </w:rPr>
  </w:style>
  <w:style w:type="paragraph" w:styleId="Header">
    <w:name w:val="header"/>
    <w:basedOn w:val="Normal"/>
    <w:link w:val="HeaderChar"/>
    <w:uiPriority w:val="99"/>
    <w:unhideWhenUsed/>
    <w:rsid w:val="00B20B63"/>
    <w:pPr>
      <w:tabs>
        <w:tab w:val="center" w:pos="4680"/>
        <w:tab w:val="right" w:pos="9360"/>
      </w:tabs>
    </w:pPr>
  </w:style>
  <w:style w:type="character" w:customStyle="1" w:styleId="HeaderChar">
    <w:name w:val="Header Char"/>
    <w:basedOn w:val="DefaultParagraphFont"/>
    <w:link w:val="Header"/>
    <w:uiPriority w:val="99"/>
    <w:rsid w:val="00B20B63"/>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2335"/>
    <w:rPr>
      <w:color w:val="808080"/>
      <w:shd w:val="clear" w:color="auto" w:fill="E6E6E6"/>
    </w:rPr>
  </w:style>
  <w:style w:type="paragraph" w:styleId="PlainText">
    <w:name w:val="Plain Text"/>
    <w:basedOn w:val="Normal"/>
    <w:link w:val="PlainTextChar"/>
    <w:uiPriority w:val="99"/>
    <w:unhideWhenUsed/>
    <w:rsid w:val="00AE241D"/>
    <w:rPr>
      <w:rFonts w:ascii="Calibri" w:eastAsia="Calibri" w:hAnsi="Calibri"/>
      <w:sz w:val="22"/>
      <w:szCs w:val="21"/>
    </w:rPr>
  </w:style>
  <w:style w:type="character" w:customStyle="1" w:styleId="PlainTextChar">
    <w:name w:val="Plain Text Char"/>
    <w:basedOn w:val="DefaultParagraphFont"/>
    <w:link w:val="PlainText"/>
    <w:uiPriority w:val="99"/>
    <w:rsid w:val="00AE241D"/>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91429">
      <w:bodyDiv w:val="1"/>
      <w:marLeft w:val="0"/>
      <w:marRight w:val="0"/>
      <w:marTop w:val="0"/>
      <w:marBottom w:val="0"/>
      <w:divBdr>
        <w:top w:val="none" w:sz="0" w:space="0" w:color="auto"/>
        <w:left w:val="none" w:sz="0" w:space="0" w:color="auto"/>
        <w:bottom w:val="none" w:sz="0" w:space="0" w:color="auto"/>
        <w:right w:val="none" w:sz="0" w:space="0" w:color="auto"/>
      </w:divBdr>
    </w:div>
    <w:div w:id="14692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mannahelps.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annahelps.org/events/all-krewe-food-drive-challe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Coffey</dc:creator>
  <cp:keywords/>
  <dc:description/>
  <cp:lastModifiedBy>Melissa Branton</cp:lastModifiedBy>
  <cp:revision>2</cp:revision>
  <cp:lastPrinted>2019-02-13T20:54:00Z</cp:lastPrinted>
  <dcterms:created xsi:type="dcterms:W3CDTF">2023-01-30T23:03:00Z</dcterms:created>
  <dcterms:modified xsi:type="dcterms:W3CDTF">2023-01-30T23:03:00Z</dcterms:modified>
</cp:coreProperties>
</file>