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0BE637BB"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613F50">
        <w:rPr>
          <w:rFonts w:ascii="Arial" w:hAnsi="Arial" w:cs="Arial"/>
        </w:rPr>
        <w:t>2</w:t>
      </w:r>
      <w:r w:rsidR="00F503FE">
        <w:rPr>
          <w:rFonts w:ascii="Arial" w:hAnsi="Arial" w:cs="Arial"/>
        </w:rPr>
        <w:t>4</w:t>
      </w:r>
      <w:r w:rsidRPr="003E1E80">
        <w:rPr>
          <w:rFonts w:ascii="Arial" w:hAnsi="Arial" w:cs="Arial"/>
        </w:rPr>
        <w:t>, 2020</w:t>
      </w:r>
    </w:p>
    <w:p w14:paraId="6EA25089" w14:textId="496D2891" w:rsidR="00F67887" w:rsidRDefault="00F67887" w:rsidP="00DD4A63">
      <w:pPr>
        <w:rPr>
          <w:rFonts w:ascii="Arial" w:hAnsi="Arial" w:cs="Arial"/>
        </w:rPr>
      </w:pPr>
    </w:p>
    <w:p w14:paraId="585D8FCA" w14:textId="504D6FF6" w:rsidR="000A6BCC" w:rsidRDefault="000A6BCC" w:rsidP="000A6BCC">
      <w:pPr>
        <w:rPr>
          <w:rFonts w:ascii="Arial" w:hAnsi="Arial" w:cs="Arial"/>
          <w:b/>
          <w:bCs/>
        </w:rPr>
      </w:pPr>
    </w:p>
    <w:p w14:paraId="5ACB5C8D" w14:textId="4C0AC041" w:rsidR="00F503FE" w:rsidRDefault="00A86F62" w:rsidP="487BBC74">
      <w:pPr>
        <w:rPr>
          <w:rFonts w:ascii="Arial" w:hAnsi="Arial" w:cs="Arial"/>
          <w:b/>
          <w:bCs/>
        </w:rPr>
      </w:pPr>
      <w:hyperlink r:id="rId9" w:history="1">
        <w:r w:rsidR="00183B69" w:rsidRPr="00A86F62">
          <w:rPr>
            <w:rStyle w:val="Hyperlink"/>
            <w:rFonts w:ascii="Arial" w:hAnsi="Arial" w:cs="Arial"/>
            <w:b/>
            <w:bCs/>
          </w:rPr>
          <w:t>COVID-19 Update #49</w:t>
        </w:r>
      </w:hyperlink>
      <w:r w:rsidR="00183B69" w:rsidRPr="00183B69">
        <w:rPr>
          <w:rFonts w:ascii="Arial" w:hAnsi="Arial" w:cs="Arial"/>
          <w:b/>
          <w:bCs/>
        </w:rPr>
        <w:t xml:space="preserve"> | Congress Approves Additional $75 Billion for Provider Relief Fund</w:t>
      </w:r>
    </w:p>
    <w:p w14:paraId="0FD3646A" w14:textId="621C7887" w:rsidR="00183B69" w:rsidRPr="00872378" w:rsidRDefault="0097020D" w:rsidP="487BBC74">
      <w:pPr>
        <w:rPr>
          <w:rFonts w:ascii="Arial" w:hAnsi="Arial" w:cs="Arial"/>
          <w:b/>
          <w:bCs/>
        </w:rPr>
      </w:pPr>
      <w:r>
        <w:rPr>
          <w:rFonts w:ascii="Arial" w:hAnsi="Arial" w:cs="Arial"/>
        </w:rPr>
        <w:t>The</w:t>
      </w:r>
      <w:r w:rsidR="00872378" w:rsidRPr="00872378">
        <w:rPr>
          <w:rFonts w:ascii="Arial" w:hAnsi="Arial" w:cs="Arial"/>
        </w:rPr>
        <w:t xml:space="preserve"> House approved and the President is expected to quickly sign the Paycheck Protection Program and Health Care Enhancement Act, a bill that was passed by the Senate this week. The bill provides: $75 billion for health care providers to support the need for COVID-19 related expenses and lost revenue. This funding is in addition to the initial $100 billion provided in the Provider Relief Fund as part of the CARES Act. $25 billion for COVID-19 testing $321 billion increase in the Small Business Administration’s Payment Protection Program (PPP) loan to allow for more small businesses to apply to receive aid. </w:t>
      </w:r>
      <w:proofErr w:type="gramStart"/>
      <w:r w:rsidR="00872378" w:rsidRPr="00872378">
        <w:rPr>
          <w:rFonts w:ascii="Arial" w:hAnsi="Arial" w:cs="Arial"/>
        </w:rPr>
        <w:t>All of</w:t>
      </w:r>
      <w:proofErr w:type="gramEnd"/>
      <w:r w:rsidR="00872378" w:rsidRPr="00872378">
        <w:rPr>
          <w:rFonts w:ascii="Arial" w:hAnsi="Arial" w:cs="Arial"/>
        </w:rPr>
        <w:t xml:space="preserve"> the provisions above are in addition to the provisions that are in the CARES Act, that was signed into law by the President last month.</w:t>
      </w:r>
    </w:p>
    <w:p w14:paraId="11B3C8D3" w14:textId="77777777" w:rsidR="00F503FE" w:rsidRDefault="00F503FE" w:rsidP="487BBC74">
      <w:pPr>
        <w:rPr>
          <w:rFonts w:ascii="Arial" w:hAnsi="Arial" w:cs="Arial"/>
          <w:b/>
          <w:bCs/>
        </w:rPr>
      </w:pPr>
    </w:p>
    <w:p w14:paraId="43B25BF7" w14:textId="7B0DE9A6" w:rsidR="00402055" w:rsidRPr="00402055" w:rsidRDefault="00CE58F2" w:rsidP="487BBC74">
      <w:pPr>
        <w:rPr>
          <w:rFonts w:ascii="Arial" w:hAnsi="Arial" w:cs="Arial"/>
          <w:b/>
          <w:bCs/>
        </w:rPr>
      </w:pPr>
      <w:hyperlink r:id="rId10" w:history="1">
        <w:r w:rsidR="00423B94" w:rsidRPr="00CE58F2">
          <w:rPr>
            <w:rStyle w:val="Hyperlink"/>
            <w:rFonts w:ascii="Arial" w:hAnsi="Arial" w:cs="Arial"/>
            <w:b/>
            <w:bCs/>
          </w:rPr>
          <w:t xml:space="preserve">COVID-19 </w:t>
        </w:r>
        <w:r w:rsidR="00402055" w:rsidRPr="00CE58F2">
          <w:rPr>
            <w:rStyle w:val="Hyperlink"/>
            <w:rFonts w:ascii="Arial" w:hAnsi="Arial" w:cs="Arial"/>
            <w:b/>
            <w:bCs/>
          </w:rPr>
          <w:t>Update #48</w:t>
        </w:r>
      </w:hyperlink>
      <w:r w:rsidR="00402055" w:rsidRPr="00402055">
        <w:rPr>
          <w:rFonts w:ascii="Arial" w:hAnsi="Arial" w:cs="Arial"/>
          <w:b/>
          <w:bCs/>
        </w:rPr>
        <w:t xml:space="preserve"> | Preparing for Widespread Testing</w:t>
      </w:r>
    </w:p>
    <w:p w14:paraId="6A99F183" w14:textId="7651BC05" w:rsidR="00027F3B" w:rsidRPr="00202E19" w:rsidRDefault="00202E19" w:rsidP="487BBC74">
      <w:pPr>
        <w:rPr>
          <w:rFonts w:ascii="Arial" w:hAnsi="Arial" w:cs="Arial"/>
        </w:rPr>
      </w:pPr>
      <w:r w:rsidRPr="00202E19">
        <w:rPr>
          <w:rFonts w:ascii="Arial" w:hAnsi="Arial" w:cs="Arial"/>
        </w:rPr>
        <w:t xml:space="preserve">CMS recently emphasized the importance of testing for COVID-19 in nursing facilities. In addition, a growing number of states are requiring testing of all residents and/or staff. Providers need to have a plan in place to </w:t>
      </w:r>
      <w:hyperlink r:id="rId11" w:history="1">
        <w:r w:rsidRPr="006216BA">
          <w:rPr>
            <w:rStyle w:val="Hyperlink"/>
            <w:rFonts w:ascii="Arial" w:hAnsi="Arial" w:cs="Arial"/>
          </w:rPr>
          <w:t>isolate residents</w:t>
        </w:r>
      </w:hyperlink>
      <w:r w:rsidRPr="00202E19">
        <w:rPr>
          <w:rFonts w:ascii="Arial" w:hAnsi="Arial" w:cs="Arial"/>
        </w:rPr>
        <w:t xml:space="preserve"> who test positive, and follow </w:t>
      </w:r>
      <w:hyperlink r:id="rId12" w:history="1">
        <w:r w:rsidRPr="00EC4A88">
          <w:rPr>
            <w:rStyle w:val="Hyperlink"/>
            <w:rFonts w:ascii="Arial" w:hAnsi="Arial" w:cs="Arial"/>
          </w:rPr>
          <w:t>CDC guidance</w:t>
        </w:r>
      </w:hyperlink>
      <w:r w:rsidRPr="00202E19">
        <w:rPr>
          <w:rFonts w:ascii="Arial" w:hAnsi="Arial" w:cs="Arial"/>
        </w:rPr>
        <w:t xml:space="preserve"> for staff that test positive. More information and guidance on preparing for widespread testing is available in </w:t>
      </w:r>
      <w:hyperlink r:id="rId13" w:history="1">
        <w:r w:rsidRPr="00017881">
          <w:rPr>
            <w:rStyle w:val="Hyperlink"/>
            <w:rFonts w:ascii="Arial" w:hAnsi="Arial" w:cs="Arial"/>
          </w:rPr>
          <w:t>here</w:t>
        </w:r>
      </w:hyperlink>
    </w:p>
    <w:p w14:paraId="5BCC0336" w14:textId="77777777" w:rsidR="00202E19" w:rsidRDefault="00202E19" w:rsidP="487BBC74">
      <w:pPr>
        <w:rPr>
          <w:rFonts w:ascii="Arial" w:hAnsi="Arial" w:cs="Arial"/>
        </w:rPr>
      </w:pPr>
    </w:p>
    <w:p w14:paraId="709EA193" w14:textId="5FF7661D" w:rsidR="00402055" w:rsidRPr="00423B94" w:rsidRDefault="006B36E1" w:rsidP="487BBC74">
      <w:pPr>
        <w:rPr>
          <w:rFonts w:ascii="Arial" w:hAnsi="Arial" w:cs="Arial"/>
          <w:b/>
          <w:bCs/>
        </w:rPr>
      </w:pPr>
      <w:hyperlink r:id="rId14" w:history="1">
        <w:r w:rsidR="00423B94" w:rsidRPr="00C9152A">
          <w:rPr>
            <w:rStyle w:val="Hyperlink"/>
            <w:rFonts w:ascii="Arial" w:hAnsi="Arial" w:cs="Arial"/>
            <w:b/>
            <w:bCs/>
          </w:rPr>
          <w:t>COVID-19 Update #47</w:t>
        </w:r>
      </w:hyperlink>
      <w:r w:rsidR="00423B94" w:rsidRPr="00423B94">
        <w:rPr>
          <w:rFonts w:ascii="Arial" w:hAnsi="Arial" w:cs="Arial"/>
          <w:b/>
          <w:bCs/>
        </w:rPr>
        <w:t xml:space="preserve"> | Additional Distribution of Provider Relief Funds</w:t>
      </w:r>
    </w:p>
    <w:p w14:paraId="28DA6DEB" w14:textId="1CFA2BC0" w:rsidR="4FA66873" w:rsidRPr="004C7436" w:rsidRDefault="004C7436" w:rsidP="4FA66873">
      <w:pPr>
        <w:rPr>
          <w:rFonts w:ascii="Arial" w:hAnsi="Arial" w:cs="Arial"/>
          <w:b/>
          <w:bCs/>
        </w:rPr>
      </w:pPr>
      <w:r w:rsidRPr="004C7436">
        <w:rPr>
          <w:rFonts w:ascii="Arial" w:hAnsi="Arial" w:cs="Arial"/>
        </w:rPr>
        <w:t xml:space="preserve">Two weeks ago, we learned that skilled nursing would be included as part of the stimulus bill’s (aka the CARES Act) $100 billion Provider Relief Fund, when HHS distributed the first $30 billion from the fund and all skilled nursing facilities received 6.2% of their 2019 Part A and Part B Medicare payments. HHS announced an additional $40 billion in distributions, with checks going out as early as this Friday. </w:t>
      </w:r>
    </w:p>
    <w:p w14:paraId="74275CCD" w14:textId="76868586" w:rsidR="00423B94" w:rsidRDefault="00423B94" w:rsidP="4FA66873">
      <w:pPr>
        <w:rPr>
          <w:rFonts w:ascii="Arial" w:hAnsi="Arial" w:cs="Arial"/>
          <w:b/>
          <w:bCs/>
        </w:rPr>
      </w:pPr>
    </w:p>
    <w:p w14:paraId="74C2F716" w14:textId="77777777" w:rsidR="00941629" w:rsidRDefault="00EA3FF2" w:rsidP="00941629">
      <w:pPr>
        <w:rPr>
          <w:rFonts w:ascii="Arial" w:hAnsi="Arial" w:cs="Arial"/>
          <w:b/>
          <w:bCs/>
        </w:rPr>
      </w:pPr>
      <w:r w:rsidRPr="00EA3FF2">
        <w:rPr>
          <w:rFonts w:ascii="Arial" w:hAnsi="Arial" w:cs="Arial"/>
          <w:b/>
          <w:bCs/>
        </w:rPr>
        <w:t>COVID Positive Staff: Are You Subject to Penalties?</w:t>
      </w:r>
    </w:p>
    <w:p w14:paraId="31556EF3" w14:textId="6E7AB6C8" w:rsidR="00A62D86" w:rsidRPr="00941629" w:rsidRDefault="00A62D86" w:rsidP="00941629">
      <w:pPr>
        <w:rPr>
          <w:rFonts w:ascii="Arial" w:hAnsi="Arial" w:cs="Arial"/>
          <w:b/>
          <w:bCs/>
        </w:rPr>
      </w:pPr>
      <w:r w:rsidRPr="00A62D86">
        <w:rPr>
          <w:rFonts w:ascii="Arial" w:hAnsi="Arial" w:cs="Arial"/>
        </w:rPr>
        <w:t xml:space="preserve">The use of asymptomatic COVID positive staff who have not met the “return to work criteria” may only be used as a </w:t>
      </w:r>
      <w:r w:rsidRPr="00A62D86">
        <w:rPr>
          <w:rFonts w:ascii="Arial" w:hAnsi="Arial" w:cs="Arial"/>
          <w:u w:val="single"/>
        </w:rPr>
        <w:t>last resort</w:t>
      </w:r>
      <w:r w:rsidRPr="00A62D86">
        <w:rPr>
          <w:rFonts w:ascii="Arial" w:hAnsi="Arial" w:cs="Arial"/>
        </w:rPr>
        <w:t xml:space="preserve"> as defined under the “crisis capacity strategy” in CDC’s, </w:t>
      </w:r>
      <w:hyperlink r:id="rId15" w:history="1">
        <w:r w:rsidRPr="00A62D86">
          <w:rPr>
            <w:rStyle w:val="Hyperlink"/>
            <w:rFonts w:ascii="Arial" w:hAnsi="Arial" w:cs="Arial"/>
            <w:color w:val="auto"/>
          </w:rPr>
          <w:t>Strategies to Mitigate Healthcare Personnel Staffing Shortages</w:t>
        </w:r>
      </w:hyperlink>
      <w:r w:rsidRPr="00A62D86">
        <w:rPr>
          <w:rFonts w:ascii="Arial" w:hAnsi="Arial" w:cs="Arial"/>
        </w:rPr>
        <w:t xml:space="preserve">. The </w:t>
      </w:r>
      <w:proofErr w:type="gramStart"/>
      <w:r w:rsidRPr="00A62D86">
        <w:rPr>
          <w:rFonts w:ascii="Arial" w:hAnsi="Arial" w:cs="Arial"/>
        </w:rPr>
        <w:t>Long Term</w:t>
      </w:r>
      <w:proofErr w:type="gramEnd"/>
      <w:r w:rsidRPr="00A62D86">
        <w:rPr>
          <w:rFonts w:ascii="Arial" w:hAnsi="Arial" w:cs="Arial"/>
        </w:rPr>
        <w:t xml:space="preserve"> Care Service must approve this strategy prior to use by a facility.</w:t>
      </w:r>
    </w:p>
    <w:p w14:paraId="358E1E9E" w14:textId="22C262DA" w:rsidR="00A62D86" w:rsidRDefault="00A62D86" w:rsidP="00A62D86">
      <w:pPr>
        <w:pStyle w:val="NormalWeb"/>
        <w:spacing w:after="225" w:afterAutospacing="0"/>
        <w:rPr>
          <w:rFonts w:ascii="Arial" w:hAnsi="Arial" w:cs="Arial"/>
        </w:rPr>
      </w:pPr>
      <w:r w:rsidRPr="00A62D86">
        <w:rPr>
          <w:rFonts w:ascii="Arial" w:hAnsi="Arial" w:cs="Arial"/>
        </w:rPr>
        <w:t xml:space="preserve">COVID positive employee’s must be cleared to return to work through the CDC’s </w:t>
      </w:r>
      <w:hyperlink r:id="rId16" w:history="1">
        <w:r w:rsidRPr="00A62D86">
          <w:rPr>
            <w:rStyle w:val="Hyperlink"/>
            <w:rFonts w:ascii="Arial" w:hAnsi="Arial" w:cs="Arial"/>
            <w:color w:val="auto"/>
          </w:rPr>
          <w:t>Return to Work for Healthcare Personnel with Confirmed or Suspected COVID-19 Employee’s</w:t>
        </w:r>
      </w:hyperlink>
      <w:r w:rsidRPr="00A62D86">
        <w:rPr>
          <w:rFonts w:ascii="Arial" w:hAnsi="Arial" w:cs="Arial"/>
        </w:rPr>
        <w:t xml:space="preserve"> unless there is written approval from Long Term Care.</w:t>
      </w:r>
    </w:p>
    <w:p w14:paraId="4F5F31C1" w14:textId="77777777" w:rsidR="002779A4" w:rsidRPr="002779A4" w:rsidRDefault="002779A4" w:rsidP="002779A4">
      <w:pPr>
        <w:pStyle w:val="NormalWeb"/>
        <w:spacing w:after="225" w:afterAutospacing="0"/>
        <w:rPr>
          <w:rFonts w:ascii="Arial" w:hAnsi="Arial" w:cs="Arial"/>
        </w:rPr>
      </w:pPr>
      <w:r w:rsidRPr="002779A4">
        <w:rPr>
          <w:rFonts w:ascii="Arial" w:hAnsi="Arial" w:cs="Arial"/>
        </w:rPr>
        <w:t xml:space="preserve">The return to work criteria </w:t>
      </w:r>
      <w:proofErr w:type="gramStart"/>
      <w:r w:rsidRPr="002779A4">
        <w:rPr>
          <w:rFonts w:ascii="Arial" w:hAnsi="Arial" w:cs="Arial"/>
        </w:rPr>
        <w:t>are</w:t>
      </w:r>
      <w:proofErr w:type="gramEnd"/>
      <w:r w:rsidRPr="002779A4">
        <w:rPr>
          <w:rFonts w:ascii="Arial" w:hAnsi="Arial" w:cs="Arial"/>
        </w:rPr>
        <w:t>:</w:t>
      </w:r>
    </w:p>
    <w:p w14:paraId="1204950E" w14:textId="77777777" w:rsidR="002779A4" w:rsidRPr="002779A4" w:rsidRDefault="002779A4" w:rsidP="002779A4">
      <w:pPr>
        <w:pStyle w:val="NormalWeb"/>
        <w:spacing w:after="225" w:afterAutospacing="0"/>
        <w:rPr>
          <w:rFonts w:ascii="Arial" w:hAnsi="Arial" w:cs="Arial"/>
        </w:rPr>
      </w:pPr>
      <w:r w:rsidRPr="002779A4">
        <w:rPr>
          <w:rStyle w:val="Strong"/>
          <w:rFonts w:ascii="Arial" w:hAnsi="Arial" w:cs="Arial"/>
        </w:rPr>
        <w:t>Use the </w:t>
      </w:r>
      <w:r w:rsidRPr="002779A4">
        <w:rPr>
          <w:rStyle w:val="Strong"/>
          <w:rFonts w:ascii="Arial" w:hAnsi="Arial" w:cs="Arial"/>
          <w:i/>
          <w:iCs/>
        </w:rPr>
        <w:t>Test-based strategy</w:t>
      </w:r>
      <w:r w:rsidRPr="002779A4">
        <w:rPr>
          <w:rStyle w:val="Strong"/>
          <w:rFonts w:ascii="Arial" w:hAnsi="Arial" w:cs="Arial"/>
        </w:rPr>
        <w:t> as the preferred method for determining when HCP may return to work in healthcare settings:</w:t>
      </w:r>
    </w:p>
    <w:p w14:paraId="54D6E8B1" w14:textId="77777777" w:rsidR="002779A4" w:rsidRPr="002779A4" w:rsidRDefault="002779A4" w:rsidP="00FF00F3">
      <w:pPr>
        <w:numPr>
          <w:ilvl w:val="0"/>
          <w:numId w:val="26"/>
        </w:numPr>
        <w:tabs>
          <w:tab w:val="clear" w:pos="720"/>
        </w:tabs>
        <w:spacing w:before="100" w:beforeAutospacing="1" w:after="225"/>
        <w:ind w:hanging="720"/>
        <w:rPr>
          <w:rFonts w:ascii="Arial" w:eastAsia="Times New Roman" w:hAnsi="Arial" w:cs="Arial"/>
        </w:rPr>
      </w:pPr>
      <w:r w:rsidRPr="002779A4">
        <w:rPr>
          <w:rStyle w:val="Emphasis"/>
          <w:rFonts w:ascii="Arial" w:eastAsia="Times New Roman" w:hAnsi="Arial" w:cs="Arial"/>
        </w:rPr>
        <w:t xml:space="preserve">Test-based </w:t>
      </w:r>
      <w:proofErr w:type="spellStart"/>
      <w:proofErr w:type="gramStart"/>
      <w:r w:rsidRPr="002779A4">
        <w:rPr>
          <w:rStyle w:val="Emphasis"/>
          <w:rFonts w:ascii="Arial" w:eastAsia="Times New Roman" w:hAnsi="Arial" w:cs="Arial"/>
        </w:rPr>
        <w:t>strategy.</w:t>
      </w:r>
      <w:r w:rsidRPr="002779A4">
        <w:rPr>
          <w:rFonts w:ascii="Arial" w:eastAsia="Times New Roman" w:hAnsi="Arial" w:cs="Arial"/>
        </w:rPr>
        <w:t>Exclude</w:t>
      </w:r>
      <w:proofErr w:type="spellEnd"/>
      <w:proofErr w:type="gramEnd"/>
      <w:r w:rsidRPr="002779A4">
        <w:rPr>
          <w:rFonts w:ascii="Arial" w:eastAsia="Times New Roman" w:hAnsi="Arial" w:cs="Arial"/>
        </w:rPr>
        <w:t xml:space="preserve"> from work until </w:t>
      </w:r>
    </w:p>
    <w:p w14:paraId="53A9A764" w14:textId="77777777" w:rsidR="002779A4" w:rsidRPr="002779A4" w:rsidRDefault="002779A4" w:rsidP="002779A4">
      <w:pPr>
        <w:numPr>
          <w:ilvl w:val="1"/>
          <w:numId w:val="26"/>
        </w:numPr>
        <w:spacing w:before="100" w:beforeAutospacing="1" w:after="225"/>
        <w:rPr>
          <w:rFonts w:ascii="Arial" w:eastAsia="Times New Roman" w:hAnsi="Arial" w:cs="Arial"/>
        </w:rPr>
      </w:pPr>
      <w:r w:rsidRPr="002779A4">
        <w:rPr>
          <w:rFonts w:ascii="Arial" w:eastAsia="Times New Roman" w:hAnsi="Arial" w:cs="Arial"/>
        </w:rPr>
        <w:t>Resolution of fever without the use of fever-reducing medications </w:t>
      </w:r>
      <w:r w:rsidRPr="002779A4">
        <w:rPr>
          <w:rStyle w:val="Strong"/>
          <w:rFonts w:ascii="Arial" w:eastAsia="Times New Roman" w:hAnsi="Arial" w:cs="Arial"/>
        </w:rPr>
        <w:t>and</w:t>
      </w:r>
      <w:r w:rsidRPr="002779A4">
        <w:rPr>
          <w:rFonts w:ascii="Arial" w:eastAsia="Times New Roman" w:hAnsi="Arial" w:cs="Arial"/>
        </w:rPr>
        <w:t xml:space="preserve"> </w:t>
      </w:r>
    </w:p>
    <w:p w14:paraId="2E87800B" w14:textId="77777777" w:rsidR="002779A4" w:rsidRPr="002779A4" w:rsidRDefault="002779A4" w:rsidP="002779A4">
      <w:pPr>
        <w:numPr>
          <w:ilvl w:val="1"/>
          <w:numId w:val="26"/>
        </w:numPr>
        <w:spacing w:before="100" w:beforeAutospacing="1" w:after="225"/>
        <w:rPr>
          <w:rFonts w:ascii="Arial" w:eastAsia="Times New Roman" w:hAnsi="Arial" w:cs="Arial"/>
        </w:rPr>
      </w:pPr>
      <w:r w:rsidRPr="002779A4">
        <w:rPr>
          <w:rFonts w:ascii="Arial" w:eastAsia="Times New Roman" w:hAnsi="Arial" w:cs="Arial"/>
        </w:rPr>
        <w:t>Improvement in respiratory symptoms (e.g., cough, shortness of breath), </w:t>
      </w:r>
      <w:r w:rsidRPr="002779A4">
        <w:rPr>
          <w:rStyle w:val="Strong"/>
          <w:rFonts w:ascii="Arial" w:eastAsia="Times New Roman" w:hAnsi="Arial" w:cs="Arial"/>
        </w:rPr>
        <w:t>and</w:t>
      </w:r>
      <w:r w:rsidRPr="002779A4">
        <w:rPr>
          <w:rFonts w:ascii="Arial" w:eastAsia="Times New Roman" w:hAnsi="Arial" w:cs="Arial"/>
        </w:rPr>
        <w:t xml:space="preserve"> </w:t>
      </w:r>
    </w:p>
    <w:p w14:paraId="1F48023C" w14:textId="77777777" w:rsidR="002779A4" w:rsidRPr="002779A4" w:rsidRDefault="002779A4" w:rsidP="002779A4">
      <w:pPr>
        <w:numPr>
          <w:ilvl w:val="1"/>
          <w:numId w:val="26"/>
        </w:numPr>
        <w:spacing w:before="100" w:beforeAutospacing="1" w:after="225"/>
        <w:rPr>
          <w:rFonts w:ascii="Arial" w:eastAsia="Times New Roman" w:hAnsi="Arial" w:cs="Arial"/>
        </w:rPr>
      </w:pPr>
      <w:r w:rsidRPr="002779A4">
        <w:rPr>
          <w:rFonts w:ascii="Arial" w:eastAsia="Times New Roman" w:hAnsi="Arial" w:cs="Arial"/>
        </w:rPr>
        <w:t>Negative results of an FDA Emergency Use Authorized molecular assay for COVID-19 from at least two consecutive nasopharyngeal swab specimens collected ≥24 hours apart (total of two negative specimens)</w:t>
      </w:r>
      <w:hyperlink r:id="rId17" w:history="1">
        <w:r w:rsidRPr="002779A4">
          <w:rPr>
            <w:rStyle w:val="Hyperlink"/>
            <w:rFonts w:ascii="Arial" w:eastAsia="Times New Roman" w:hAnsi="Arial" w:cs="Arial"/>
            <w:color w:val="auto"/>
          </w:rPr>
          <w:t>[1]</w:t>
        </w:r>
      </w:hyperlink>
      <w:r w:rsidRPr="002779A4">
        <w:rPr>
          <w:rFonts w:ascii="Arial" w:eastAsia="Times New Roman" w:hAnsi="Arial" w:cs="Arial"/>
        </w:rPr>
        <w:t>. See </w:t>
      </w:r>
      <w:hyperlink r:id="rId18" w:history="1">
        <w:r w:rsidRPr="002779A4">
          <w:rPr>
            <w:rStyle w:val="Hyperlink"/>
            <w:rFonts w:ascii="Arial" w:eastAsia="Times New Roman" w:hAnsi="Arial" w:cs="Arial"/>
            <w:color w:val="auto"/>
          </w:rPr>
          <w:t>Interim Guidelines for Collecting, Handling, and Testing Clinical Specimens for 2019 Novel Coronavirus (2019-nCoV</w:t>
        </w:r>
      </w:hyperlink>
      <w:r w:rsidRPr="002779A4">
        <w:rPr>
          <w:rFonts w:ascii="Arial" w:eastAsia="Times New Roman" w:hAnsi="Arial" w:cs="Arial"/>
        </w:rPr>
        <w:t>).</w:t>
      </w:r>
    </w:p>
    <w:p w14:paraId="288A8247" w14:textId="77777777" w:rsidR="002779A4" w:rsidRPr="002779A4" w:rsidRDefault="002779A4" w:rsidP="002779A4">
      <w:pPr>
        <w:pStyle w:val="NormalWeb"/>
        <w:spacing w:after="225" w:afterAutospacing="0"/>
        <w:rPr>
          <w:rFonts w:ascii="Arial" w:eastAsiaTheme="minorEastAsia" w:hAnsi="Arial" w:cs="Arial"/>
        </w:rPr>
      </w:pPr>
      <w:r w:rsidRPr="002779A4">
        <w:rPr>
          <w:rStyle w:val="Strong"/>
          <w:rFonts w:ascii="Arial" w:hAnsi="Arial" w:cs="Arial"/>
        </w:rPr>
        <w:lastRenderedPageBreak/>
        <w:t>If the </w:t>
      </w:r>
      <w:r w:rsidRPr="002779A4">
        <w:rPr>
          <w:rStyle w:val="Strong"/>
          <w:rFonts w:ascii="Arial" w:hAnsi="Arial" w:cs="Arial"/>
          <w:i/>
          <w:iCs/>
        </w:rPr>
        <w:t>Test-based strategy</w:t>
      </w:r>
      <w:r w:rsidRPr="002779A4">
        <w:rPr>
          <w:rStyle w:val="Strong"/>
          <w:rFonts w:ascii="Arial" w:hAnsi="Arial" w:cs="Arial"/>
        </w:rPr>
        <w:t> cannot be used, the </w:t>
      </w:r>
      <w:r w:rsidRPr="002779A4">
        <w:rPr>
          <w:rStyle w:val="Strong"/>
          <w:rFonts w:ascii="Arial" w:hAnsi="Arial" w:cs="Arial"/>
          <w:i/>
          <w:iCs/>
        </w:rPr>
        <w:t>Non-test-based strategy</w:t>
      </w:r>
      <w:r w:rsidRPr="002779A4">
        <w:rPr>
          <w:rStyle w:val="Strong"/>
          <w:rFonts w:ascii="Arial" w:hAnsi="Arial" w:cs="Arial"/>
        </w:rPr>
        <w:t> may be used for determining when HCP may return to work in healthcare settings:</w:t>
      </w:r>
    </w:p>
    <w:p w14:paraId="64B4A666" w14:textId="77777777" w:rsidR="002779A4" w:rsidRPr="002779A4" w:rsidRDefault="002779A4" w:rsidP="006F43BB">
      <w:pPr>
        <w:numPr>
          <w:ilvl w:val="0"/>
          <w:numId w:val="27"/>
        </w:numPr>
        <w:tabs>
          <w:tab w:val="left" w:pos="360"/>
        </w:tabs>
        <w:spacing w:before="100" w:beforeAutospacing="1" w:after="225"/>
        <w:ind w:hanging="720"/>
        <w:rPr>
          <w:rFonts w:ascii="Arial" w:eastAsia="Times New Roman" w:hAnsi="Arial" w:cs="Arial"/>
        </w:rPr>
      </w:pPr>
      <w:r w:rsidRPr="002779A4">
        <w:rPr>
          <w:rFonts w:ascii="Arial" w:eastAsia="Times New Roman" w:hAnsi="Arial" w:cs="Arial"/>
        </w:rPr>
        <w:t xml:space="preserve">Non-test-based strategy. Exclude from work until </w:t>
      </w:r>
    </w:p>
    <w:p w14:paraId="01607146" w14:textId="77777777" w:rsidR="002779A4" w:rsidRPr="002779A4" w:rsidRDefault="002779A4" w:rsidP="002779A4">
      <w:pPr>
        <w:numPr>
          <w:ilvl w:val="1"/>
          <w:numId w:val="27"/>
        </w:numPr>
        <w:spacing w:before="100" w:beforeAutospacing="1" w:after="225"/>
        <w:rPr>
          <w:rFonts w:ascii="Arial" w:eastAsia="Times New Roman" w:hAnsi="Arial" w:cs="Arial"/>
        </w:rPr>
      </w:pPr>
      <w:r w:rsidRPr="002779A4">
        <w:rPr>
          <w:rFonts w:ascii="Arial" w:eastAsia="Times New Roman" w:hAnsi="Arial" w:cs="Arial"/>
        </w:rPr>
        <w:t>At least 3 days (72 hours) have passed </w:t>
      </w:r>
      <w:r w:rsidRPr="002779A4">
        <w:rPr>
          <w:rStyle w:val="Emphasis"/>
          <w:rFonts w:ascii="Arial" w:eastAsia="Times New Roman" w:hAnsi="Arial" w:cs="Arial"/>
        </w:rPr>
        <w:t xml:space="preserve">since </w:t>
      </w:r>
      <w:proofErr w:type="spellStart"/>
      <w:r w:rsidRPr="002779A4">
        <w:rPr>
          <w:rStyle w:val="Emphasis"/>
          <w:rFonts w:ascii="Arial" w:eastAsia="Times New Roman" w:hAnsi="Arial" w:cs="Arial"/>
        </w:rPr>
        <w:t>recovery</w:t>
      </w:r>
      <w:r w:rsidRPr="002779A4">
        <w:rPr>
          <w:rFonts w:ascii="Arial" w:eastAsia="Times New Roman" w:hAnsi="Arial" w:cs="Arial"/>
        </w:rPr>
        <w:t>defined</w:t>
      </w:r>
      <w:proofErr w:type="spellEnd"/>
      <w:r w:rsidRPr="002779A4">
        <w:rPr>
          <w:rFonts w:ascii="Arial" w:eastAsia="Times New Roman" w:hAnsi="Arial" w:cs="Arial"/>
        </w:rPr>
        <w:t xml:space="preserve"> as resolution of fever without the use of fever-reducing medications </w:t>
      </w:r>
      <w:r w:rsidRPr="002779A4">
        <w:rPr>
          <w:rStyle w:val="Strong"/>
          <w:rFonts w:ascii="Arial" w:eastAsia="Times New Roman" w:hAnsi="Arial" w:cs="Arial"/>
        </w:rPr>
        <w:t>and</w:t>
      </w:r>
      <w:r w:rsidRPr="002779A4">
        <w:rPr>
          <w:rFonts w:ascii="Arial" w:eastAsia="Times New Roman" w:hAnsi="Arial" w:cs="Arial"/>
        </w:rPr>
        <w:t> improvement in respiratory symptoms (e.g., cough, shortness of breath); </w:t>
      </w:r>
      <w:r w:rsidRPr="002779A4">
        <w:rPr>
          <w:rStyle w:val="Strong"/>
          <w:rFonts w:ascii="Arial" w:eastAsia="Times New Roman" w:hAnsi="Arial" w:cs="Arial"/>
        </w:rPr>
        <w:t>and</w:t>
      </w:r>
      <w:r w:rsidRPr="002779A4">
        <w:rPr>
          <w:rFonts w:ascii="Arial" w:eastAsia="Times New Roman" w:hAnsi="Arial" w:cs="Arial"/>
        </w:rPr>
        <w:t>,</w:t>
      </w:r>
    </w:p>
    <w:p w14:paraId="6BE63237" w14:textId="77777777" w:rsidR="002779A4" w:rsidRPr="002779A4" w:rsidRDefault="002779A4" w:rsidP="002779A4">
      <w:pPr>
        <w:numPr>
          <w:ilvl w:val="1"/>
          <w:numId w:val="27"/>
        </w:numPr>
        <w:spacing w:before="100" w:beforeAutospacing="1" w:after="225"/>
        <w:rPr>
          <w:rFonts w:ascii="Arial" w:eastAsia="Times New Roman" w:hAnsi="Arial" w:cs="Arial"/>
        </w:rPr>
      </w:pPr>
      <w:r w:rsidRPr="002779A4">
        <w:rPr>
          <w:rFonts w:ascii="Arial" w:eastAsia="Times New Roman" w:hAnsi="Arial" w:cs="Arial"/>
        </w:rPr>
        <w:t>At least 7 days have passed </w:t>
      </w:r>
      <w:r w:rsidRPr="002779A4">
        <w:rPr>
          <w:rStyle w:val="Emphasis"/>
          <w:rFonts w:ascii="Arial" w:eastAsia="Times New Roman" w:hAnsi="Arial" w:cs="Arial"/>
        </w:rPr>
        <w:t>since symptoms first appeared</w:t>
      </w:r>
      <w:r w:rsidRPr="002779A4">
        <w:rPr>
          <w:rFonts w:ascii="Arial" w:eastAsia="Times New Roman" w:hAnsi="Arial" w:cs="Arial"/>
        </w:rPr>
        <w:t xml:space="preserve"> </w:t>
      </w:r>
    </w:p>
    <w:p w14:paraId="79215320" w14:textId="77777777" w:rsidR="002779A4" w:rsidRPr="002779A4" w:rsidRDefault="002779A4" w:rsidP="002779A4">
      <w:pPr>
        <w:pStyle w:val="NormalWeb"/>
        <w:spacing w:after="225" w:afterAutospacing="0"/>
        <w:rPr>
          <w:rFonts w:ascii="Arial" w:eastAsiaTheme="minorEastAsia" w:hAnsi="Arial" w:cs="Arial"/>
        </w:rPr>
      </w:pPr>
      <w:r w:rsidRPr="002779A4">
        <w:rPr>
          <w:rStyle w:val="Strong"/>
          <w:rFonts w:ascii="Arial" w:hAnsi="Arial" w:cs="Arial"/>
        </w:rPr>
        <w:t>HCP with laboratory-confirmed COVID-19 who have not had any symptoms </w:t>
      </w:r>
      <w:r w:rsidRPr="002779A4">
        <w:rPr>
          <w:rFonts w:ascii="Arial" w:hAnsi="Arial" w:cs="Arial"/>
        </w:rPr>
        <w:t>should be excluded from work until 10 days have passed since the date of their first positive COVID-19 diagnostic test assuming they have not subsequently developed symptoms since their positive test.</w:t>
      </w:r>
    </w:p>
    <w:p w14:paraId="377B7DA9" w14:textId="7A6B5615" w:rsidR="002779A4" w:rsidRPr="002779A4" w:rsidRDefault="002779A4" w:rsidP="002779A4">
      <w:pPr>
        <w:pStyle w:val="NormalWeb"/>
        <w:spacing w:after="225" w:afterAutospacing="0"/>
        <w:rPr>
          <w:rFonts w:ascii="Arial" w:hAnsi="Arial" w:cs="Arial"/>
        </w:rPr>
      </w:pPr>
      <w:r w:rsidRPr="002779A4">
        <w:rPr>
          <w:rFonts w:ascii="Arial" w:hAnsi="Arial" w:cs="Arial"/>
        </w:rPr>
        <w:t>If HCP had COVID-19 ruled out and have an alternate diagnosis (e.g., tested positive for influenza), criteria for return to work should be based on that diagnosis.</w:t>
      </w:r>
    </w:p>
    <w:p w14:paraId="17908694" w14:textId="77777777" w:rsidR="002779A4" w:rsidRPr="002779A4" w:rsidRDefault="002779A4" w:rsidP="002779A4">
      <w:pPr>
        <w:pStyle w:val="Heading2"/>
        <w:spacing w:before="75" w:after="60"/>
        <w:rPr>
          <w:rFonts w:ascii="Arial" w:hAnsi="Arial" w:cs="Arial"/>
          <w:color w:val="auto"/>
          <w:sz w:val="24"/>
          <w:szCs w:val="24"/>
        </w:rPr>
      </w:pPr>
      <w:r w:rsidRPr="002779A4">
        <w:rPr>
          <w:rFonts w:ascii="Arial" w:hAnsi="Arial" w:cs="Arial"/>
          <w:color w:val="auto"/>
          <w:sz w:val="24"/>
          <w:szCs w:val="24"/>
        </w:rPr>
        <w:t>Evaluation of Crisis Capacity Strategy</w:t>
      </w:r>
    </w:p>
    <w:p w14:paraId="1E878880" w14:textId="77777777" w:rsidR="002779A4" w:rsidRPr="002779A4" w:rsidRDefault="002779A4" w:rsidP="002779A4">
      <w:pPr>
        <w:pStyle w:val="NormalWeb"/>
        <w:spacing w:after="225" w:afterAutospacing="0"/>
        <w:rPr>
          <w:rFonts w:ascii="Arial" w:hAnsi="Arial" w:cs="Arial"/>
        </w:rPr>
      </w:pPr>
      <w:r w:rsidRPr="002779A4">
        <w:rPr>
          <w:rFonts w:ascii="Arial" w:hAnsi="Arial" w:cs="Arial"/>
        </w:rPr>
        <w:t>The evaluation of critical staffing criteria will require answers to the following questions.</w:t>
      </w:r>
    </w:p>
    <w:p w14:paraId="508C5AD5" w14:textId="77777777" w:rsidR="002779A4" w:rsidRPr="002779A4" w:rsidRDefault="002779A4" w:rsidP="002779A4">
      <w:pPr>
        <w:numPr>
          <w:ilvl w:val="0"/>
          <w:numId w:val="28"/>
        </w:numPr>
        <w:spacing w:before="100" w:beforeAutospacing="1" w:after="225"/>
        <w:rPr>
          <w:rFonts w:ascii="Arial" w:eastAsia="Times New Roman" w:hAnsi="Arial" w:cs="Arial"/>
        </w:rPr>
      </w:pPr>
      <w:r w:rsidRPr="002779A4">
        <w:rPr>
          <w:rFonts w:ascii="Arial" w:eastAsia="Times New Roman" w:hAnsi="Arial" w:cs="Arial"/>
        </w:rPr>
        <w:t>How many residents do you have?</w:t>
      </w:r>
    </w:p>
    <w:p w14:paraId="33859065" w14:textId="77777777" w:rsidR="002779A4" w:rsidRPr="002779A4" w:rsidRDefault="002779A4" w:rsidP="002779A4">
      <w:pPr>
        <w:numPr>
          <w:ilvl w:val="0"/>
          <w:numId w:val="28"/>
        </w:numPr>
        <w:spacing w:before="100" w:beforeAutospacing="1" w:after="225"/>
        <w:rPr>
          <w:rFonts w:ascii="Arial" w:eastAsia="Times New Roman" w:hAnsi="Arial" w:cs="Arial"/>
        </w:rPr>
      </w:pPr>
      <w:r w:rsidRPr="002779A4">
        <w:rPr>
          <w:rFonts w:ascii="Arial" w:eastAsia="Times New Roman" w:hAnsi="Arial" w:cs="Arial"/>
        </w:rPr>
        <w:t xml:space="preserve">How many non-COVID staff do you have? </w:t>
      </w:r>
    </w:p>
    <w:p w14:paraId="26014590" w14:textId="77777777" w:rsidR="002779A4" w:rsidRPr="002779A4" w:rsidRDefault="002779A4" w:rsidP="002779A4">
      <w:pPr>
        <w:numPr>
          <w:ilvl w:val="1"/>
          <w:numId w:val="28"/>
        </w:numPr>
        <w:spacing w:before="100" w:beforeAutospacing="1" w:after="225"/>
        <w:rPr>
          <w:rFonts w:ascii="Arial" w:eastAsia="Times New Roman" w:hAnsi="Arial" w:cs="Arial"/>
        </w:rPr>
      </w:pPr>
      <w:r w:rsidRPr="002779A4">
        <w:rPr>
          <w:rFonts w:ascii="Arial" w:eastAsia="Times New Roman" w:hAnsi="Arial" w:cs="Arial"/>
        </w:rPr>
        <w:t>Please provide a breakdown by classification, i.e. RN, LPN any other medical staff?</w:t>
      </w:r>
    </w:p>
    <w:p w14:paraId="19D67B1C" w14:textId="77777777" w:rsidR="002779A4" w:rsidRPr="002779A4" w:rsidRDefault="002779A4" w:rsidP="002779A4">
      <w:pPr>
        <w:numPr>
          <w:ilvl w:val="0"/>
          <w:numId w:val="28"/>
        </w:numPr>
        <w:spacing w:before="100" w:beforeAutospacing="1" w:after="225"/>
        <w:rPr>
          <w:rFonts w:ascii="Arial" w:eastAsia="Times New Roman" w:hAnsi="Arial" w:cs="Arial"/>
        </w:rPr>
      </w:pPr>
      <w:r w:rsidRPr="002779A4">
        <w:rPr>
          <w:rFonts w:ascii="Arial" w:eastAsia="Times New Roman" w:hAnsi="Arial" w:cs="Arial"/>
        </w:rPr>
        <w:t xml:space="preserve">Have you exhausted all staffing agencies to provide staffing? </w:t>
      </w:r>
    </w:p>
    <w:p w14:paraId="543D93D3" w14:textId="77777777" w:rsidR="002779A4" w:rsidRPr="002779A4" w:rsidRDefault="002779A4" w:rsidP="002779A4">
      <w:pPr>
        <w:numPr>
          <w:ilvl w:val="1"/>
          <w:numId w:val="28"/>
        </w:numPr>
        <w:spacing w:before="100" w:beforeAutospacing="1" w:after="225"/>
        <w:rPr>
          <w:rFonts w:ascii="Arial" w:eastAsia="Times New Roman" w:hAnsi="Arial" w:cs="Arial"/>
        </w:rPr>
      </w:pPr>
      <w:r w:rsidRPr="002779A4">
        <w:rPr>
          <w:rFonts w:ascii="Arial" w:eastAsia="Times New Roman" w:hAnsi="Arial" w:cs="Arial"/>
        </w:rPr>
        <w:t>Why have you not been able to obtain staffing?</w:t>
      </w:r>
    </w:p>
    <w:p w14:paraId="595CD766" w14:textId="77777777" w:rsidR="002779A4" w:rsidRPr="002779A4" w:rsidRDefault="002779A4" w:rsidP="002779A4">
      <w:pPr>
        <w:numPr>
          <w:ilvl w:val="1"/>
          <w:numId w:val="28"/>
        </w:numPr>
        <w:spacing w:before="100" w:beforeAutospacing="1" w:after="225"/>
        <w:rPr>
          <w:rFonts w:ascii="Arial" w:eastAsia="Times New Roman" w:hAnsi="Arial" w:cs="Arial"/>
        </w:rPr>
      </w:pPr>
      <w:r w:rsidRPr="002779A4">
        <w:rPr>
          <w:rFonts w:ascii="Arial" w:eastAsia="Times New Roman" w:hAnsi="Arial" w:cs="Arial"/>
        </w:rPr>
        <w:t xml:space="preserve">Have you activated the </w:t>
      </w:r>
      <w:proofErr w:type="gramStart"/>
      <w:r w:rsidRPr="002779A4">
        <w:rPr>
          <w:rFonts w:ascii="Arial" w:eastAsia="Times New Roman" w:hAnsi="Arial" w:cs="Arial"/>
        </w:rPr>
        <w:t>MRC (Medical Reserve Corp)</w:t>
      </w:r>
      <w:proofErr w:type="gramEnd"/>
    </w:p>
    <w:p w14:paraId="59C04469" w14:textId="77777777" w:rsidR="002779A4" w:rsidRPr="002779A4" w:rsidRDefault="002779A4" w:rsidP="002779A4">
      <w:pPr>
        <w:numPr>
          <w:ilvl w:val="0"/>
          <w:numId w:val="28"/>
        </w:numPr>
        <w:spacing w:before="100" w:beforeAutospacing="1" w:after="225"/>
        <w:rPr>
          <w:rFonts w:ascii="Arial" w:eastAsia="Times New Roman" w:hAnsi="Arial" w:cs="Arial"/>
        </w:rPr>
      </w:pPr>
      <w:r w:rsidRPr="002779A4">
        <w:rPr>
          <w:rFonts w:ascii="Arial" w:eastAsia="Times New Roman" w:hAnsi="Arial" w:cs="Arial"/>
        </w:rPr>
        <w:t>Have you tried to relocate residents?</w:t>
      </w:r>
    </w:p>
    <w:p w14:paraId="400D609D" w14:textId="77777777" w:rsidR="002779A4" w:rsidRPr="002779A4" w:rsidRDefault="002779A4" w:rsidP="002779A4">
      <w:pPr>
        <w:numPr>
          <w:ilvl w:val="0"/>
          <w:numId w:val="28"/>
        </w:numPr>
        <w:spacing w:before="100" w:beforeAutospacing="1" w:after="225"/>
        <w:rPr>
          <w:rFonts w:ascii="Arial" w:eastAsia="Times New Roman" w:hAnsi="Arial" w:cs="Arial"/>
        </w:rPr>
      </w:pPr>
      <w:r w:rsidRPr="002779A4">
        <w:rPr>
          <w:rFonts w:ascii="Arial" w:eastAsia="Times New Roman" w:hAnsi="Arial" w:cs="Arial"/>
        </w:rPr>
        <w:t xml:space="preserve">How many COVID positive staff are you requesting to use? </w:t>
      </w:r>
    </w:p>
    <w:p w14:paraId="5C403329" w14:textId="77777777" w:rsidR="002779A4" w:rsidRPr="002779A4" w:rsidRDefault="002779A4" w:rsidP="002779A4">
      <w:pPr>
        <w:numPr>
          <w:ilvl w:val="1"/>
          <w:numId w:val="28"/>
        </w:numPr>
        <w:spacing w:before="100" w:beforeAutospacing="1" w:after="225"/>
        <w:rPr>
          <w:rFonts w:ascii="Arial" w:eastAsia="Times New Roman" w:hAnsi="Arial" w:cs="Arial"/>
        </w:rPr>
      </w:pPr>
      <w:r w:rsidRPr="002779A4">
        <w:rPr>
          <w:rFonts w:ascii="Arial" w:eastAsia="Times New Roman" w:hAnsi="Arial" w:cs="Arial"/>
        </w:rPr>
        <w:t>How long are they into their monitoring period?</w:t>
      </w:r>
    </w:p>
    <w:p w14:paraId="25F79AB7" w14:textId="77777777" w:rsidR="002779A4" w:rsidRPr="002779A4" w:rsidRDefault="002779A4" w:rsidP="002779A4">
      <w:pPr>
        <w:numPr>
          <w:ilvl w:val="1"/>
          <w:numId w:val="28"/>
        </w:numPr>
        <w:spacing w:before="100" w:beforeAutospacing="1" w:after="225"/>
        <w:rPr>
          <w:rFonts w:ascii="Arial" w:eastAsia="Times New Roman" w:hAnsi="Arial" w:cs="Arial"/>
        </w:rPr>
      </w:pPr>
      <w:r w:rsidRPr="002779A4">
        <w:rPr>
          <w:rFonts w:ascii="Arial" w:eastAsia="Times New Roman" w:hAnsi="Arial" w:cs="Arial"/>
        </w:rPr>
        <w:t>Are they asymptomatic?</w:t>
      </w:r>
    </w:p>
    <w:p w14:paraId="26F72AC2" w14:textId="77777777" w:rsidR="002779A4" w:rsidRPr="002779A4" w:rsidRDefault="002779A4" w:rsidP="002779A4">
      <w:pPr>
        <w:numPr>
          <w:ilvl w:val="1"/>
          <w:numId w:val="28"/>
        </w:numPr>
        <w:spacing w:before="100" w:beforeAutospacing="1" w:after="225"/>
        <w:rPr>
          <w:rFonts w:ascii="Arial" w:eastAsia="Times New Roman" w:hAnsi="Arial" w:cs="Arial"/>
        </w:rPr>
      </w:pPr>
      <w:r w:rsidRPr="002779A4">
        <w:rPr>
          <w:rFonts w:ascii="Arial" w:eastAsia="Times New Roman" w:hAnsi="Arial" w:cs="Arial"/>
        </w:rPr>
        <w:t xml:space="preserve">What </w:t>
      </w:r>
      <w:proofErr w:type="gramStart"/>
      <w:r w:rsidRPr="002779A4">
        <w:rPr>
          <w:rFonts w:ascii="Arial" w:eastAsia="Times New Roman" w:hAnsi="Arial" w:cs="Arial"/>
        </w:rPr>
        <w:t>are</w:t>
      </w:r>
      <w:proofErr w:type="gramEnd"/>
      <w:r w:rsidRPr="002779A4">
        <w:rPr>
          <w:rFonts w:ascii="Arial" w:eastAsia="Times New Roman" w:hAnsi="Arial" w:cs="Arial"/>
        </w:rPr>
        <w:t xml:space="preserve"> your infection control measures for where COVID positive staff will work?</w:t>
      </w:r>
    </w:p>
    <w:p w14:paraId="5CC5120E" w14:textId="2D4A22EC" w:rsidR="00EA3FF2" w:rsidRPr="000E16CB" w:rsidRDefault="002779A4" w:rsidP="4FA66873">
      <w:pPr>
        <w:numPr>
          <w:ilvl w:val="0"/>
          <w:numId w:val="28"/>
        </w:numPr>
        <w:spacing w:before="100" w:beforeAutospacing="1" w:after="225"/>
        <w:rPr>
          <w:rFonts w:ascii="Arial" w:eastAsia="Times New Roman" w:hAnsi="Arial" w:cs="Arial"/>
        </w:rPr>
      </w:pPr>
      <w:r w:rsidRPr="002779A4">
        <w:rPr>
          <w:rFonts w:ascii="Arial" w:eastAsia="Times New Roman" w:hAnsi="Arial" w:cs="Arial"/>
        </w:rPr>
        <w:t xml:space="preserve">What messaging will be provided to residents, resident representatives and facility staff about actions that will be taken to protect them from exposure to COVID-19 if staff with suspected or confirmed COVID-19 </w:t>
      </w:r>
      <w:proofErr w:type="gramStart"/>
      <w:r w:rsidRPr="002779A4">
        <w:rPr>
          <w:rFonts w:ascii="Arial" w:eastAsia="Times New Roman" w:hAnsi="Arial" w:cs="Arial"/>
        </w:rPr>
        <w:t>are allowed to</w:t>
      </w:r>
      <w:proofErr w:type="gramEnd"/>
      <w:r w:rsidRPr="002779A4">
        <w:rPr>
          <w:rFonts w:ascii="Arial" w:eastAsia="Times New Roman" w:hAnsi="Arial" w:cs="Arial"/>
        </w:rPr>
        <w:t xml:space="preserve"> work?</w:t>
      </w:r>
    </w:p>
    <w:p w14:paraId="2366ECF2" w14:textId="57841048" w:rsidR="00951C30" w:rsidRDefault="00951C30" w:rsidP="2F755CA6">
      <w:pPr>
        <w:rPr>
          <w:rFonts w:ascii="Arial" w:hAnsi="Arial" w:cs="Arial"/>
          <w:b/>
          <w:bCs/>
        </w:rPr>
      </w:pPr>
      <w:r w:rsidRPr="00951C30">
        <w:rPr>
          <w:rFonts w:ascii="Arial" w:hAnsi="Arial" w:cs="Arial"/>
          <w:b/>
          <w:bCs/>
        </w:rPr>
        <w:t>Update on National Skilled Nursing Care Week May 10-16, 2020</w:t>
      </w:r>
    </w:p>
    <w:p w14:paraId="412C7F7B" w14:textId="12F014EB" w:rsidR="00F9754A" w:rsidRPr="00F9754A" w:rsidRDefault="00F9754A" w:rsidP="00F9754A">
      <w:pPr>
        <w:spacing w:line="288" w:lineRule="atLeast"/>
        <w:rPr>
          <w:rFonts w:ascii="Arial" w:hAnsi="Arial" w:cs="Arial"/>
        </w:rPr>
      </w:pPr>
      <w:r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Current social distancing rules and the inability of friends and family to enter the buildings has changed much of the day to day life of the staff and the residents, and no one knows how long this is going to continue. One thing is certain, though, and that is that staff are playing a critical role in </w:t>
      </w:r>
      <w:r w:rsidRPr="00F9754A">
        <w:rPr>
          <w:rFonts w:ascii="Arial" w:hAnsi="Arial" w:cs="Arial"/>
        </w:rPr>
        <w:lastRenderedPageBreak/>
        <w:t>caring for residents and saving lives, and that deserves to be honored and celebrated. We hope you will find ways to recognize your staff during NSNCW</w:t>
      </w:r>
      <w:r w:rsidR="00891A82">
        <w:rPr>
          <w:rFonts w:ascii="Arial" w:hAnsi="Arial" w:cs="Arial"/>
        </w:rPr>
        <w:t>.</w:t>
      </w:r>
    </w:p>
    <w:p w14:paraId="63237A0F" w14:textId="24036082" w:rsidR="00F9754A" w:rsidRPr="00F9754A" w:rsidRDefault="00F9754A" w:rsidP="00F9754A">
      <w:pPr>
        <w:spacing w:line="288" w:lineRule="atLeast"/>
        <w:rPr>
          <w:rFonts w:ascii="Arial" w:hAnsi="Arial" w:cs="Arial"/>
        </w:rPr>
      </w:pPr>
    </w:p>
    <w:p w14:paraId="630E6C43" w14:textId="632DA0D1" w:rsidR="00F9754A" w:rsidRPr="00F9754A" w:rsidRDefault="00F9754A" w:rsidP="00F9754A">
      <w:pPr>
        <w:spacing w:line="288" w:lineRule="atLeast"/>
        <w:rPr>
          <w:rFonts w:ascii="Arial" w:hAnsi="Arial" w:cs="Arial"/>
        </w:rPr>
      </w:pPr>
      <w:r w:rsidRPr="00F9754A">
        <w:rPr>
          <w:rFonts w:ascii="Arial" w:hAnsi="Arial" w:cs="Arial"/>
        </w:rPr>
        <w:t xml:space="preserve">NSNCW is also a time to recognize your residents, their special relationships with staff, and the family members that all make up your unique and wonderful communities. Keeping your community connected </w:t>
      </w:r>
      <w:proofErr w:type="gramStart"/>
      <w:r w:rsidRPr="00F9754A">
        <w:rPr>
          <w:rFonts w:ascii="Arial" w:hAnsi="Arial" w:cs="Arial"/>
        </w:rPr>
        <w:t>through the use of</w:t>
      </w:r>
      <w:proofErr w:type="gramEnd"/>
      <w:r w:rsidRPr="00F9754A">
        <w:rPr>
          <w:rFonts w:ascii="Arial" w:hAnsi="Arial" w:cs="Arial"/>
        </w:rPr>
        <w:t xml:space="preserve"> technology and social media is a great way to prevent social isolation and lift everyone’s spirits. </w:t>
      </w:r>
    </w:p>
    <w:p w14:paraId="0071781F" w14:textId="33ADE8BB" w:rsidR="00951C30" w:rsidRPr="00DA6BF7" w:rsidRDefault="00F9754A" w:rsidP="00DA6BF7">
      <w:pPr>
        <w:spacing w:line="288" w:lineRule="atLeast"/>
        <w:rPr>
          <w:rFonts w:ascii="Arial" w:hAnsi="Arial" w:cs="Arial"/>
        </w:rPr>
      </w:pPr>
      <w:r w:rsidRPr="00F9754A">
        <w:rPr>
          <w:rFonts w:ascii="Arial" w:hAnsi="Arial" w:cs="Arial"/>
        </w:rPr>
        <w:t> </w:t>
      </w:r>
    </w:p>
    <w:p w14:paraId="1E94BE3E" w14:textId="77777777" w:rsidR="00951C30" w:rsidRDefault="00951C30" w:rsidP="2F755CA6">
      <w:pPr>
        <w:rPr>
          <w:rFonts w:ascii="Arial" w:hAnsi="Arial" w:cs="Arial"/>
        </w:rPr>
      </w:pPr>
    </w:p>
    <w:p w14:paraId="0A2DB547" w14:textId="77777777" w:rsidR="001810A4" w:rsidRDefault="001810A4" w:rsidP="001810A4">
      <w:pPr>
        <w:rPr>
          <w:rFonts w:ascii="Arial" w:eastAsia="Times New Roman" w:hAnsi="Arial" w:cs="Arial"/>
          <w:b/>
          <w:bCs/>
        </w:rPr>
      </w:pPr>
      <w:r>
        <w:rPr>
          <w:rFonts w:ascii="Arial" w:eastAsia="Times New Roman" w:hAnsi="Arial" w:cs="Arial"/>
          <w:b/>
          <w:bCs/>
          <w:highlight w:val="yellow"/>
        </w:rPr>
        <w:t xml:space="preserve">Please complete this </w:t>
      </w:r>
      <w:r w:rsidRPr="0012532B">
        <w:rPr>
          <w:rFonts w:ascii="Arial" w:eastAsia="Times New Roman" w:hAnsi="Arial" w:cs="Arial"/>
          <w:b/>
          <w:bCs/>
          <w:highlight w:val="yellow"/>
        </w:rPr>
        <w:t>Quick Workforce Survey</w:t>
      </w:r>
    </w:p>
    <w:p w14:paraId="169027B5" w14:textId="16974B3D" w:rsidR="001810A4" w:rsidRPr="003F38ED" w:rsidRDefault="001810A4" w:rsidP="001810A4">
      <w:pPr>
        <w:rPr>
          <w:rFonts w:ascii="Arial" w:eastAsia="Times New Roman" w:hAnsi="Arial" w:cs="Arial"/>
          <w:b/>
          <w:bCs/>
        </w:rPr>
      </w:pPr>
      <w:r w:rsidRPr="3387D602">
        <w:rPr>
          <w:rFonts w:ascii="Arial" w:eastAsia="Times New Roman" w:hAnsi="Arial" w:cs="Arial"/>
        </w:rPr>
        <w:t xml:space="preserve">Care Providers Oklahoma </w:t>
      </w:r>
      <w:r w:rsidR="004D31C1" w:rsidRPr="3387D602">
        <w:rPr>
          <w:rFonts w:ascii="Arial" w:eastAsia="Times New Roman" w:hAnsi="Arial" w:cs="Arial"/>
        </w:rPr>
        <w:t xml:space="preserve">is partnering with The Oklahoma Department of Commerce </w:t>
      </w:r>
      <w:r w:rsidRPr="3387D602">
        <w:rPr>
          <w:rFonts w:ascii="Arial" w:eastAsia="Times New Roman" w:hAnsi="Arial" w:cs="Arial"/>
        </w:rPr>
        <w:t>to help with workforce recruitment.  We have been asked about specific needs in long-term care.  To help facilitate the recruitment strategy, gathering some quick data points on recruitment needs will help prioritize the work with Commerce.  Th</w:t>
      </w:r>
      <w:r w:rsidR="0037538B">
        <w:rPr>
          <w:rFonts w:ascii="Arial" w:eastAsia="Times New Roman" w:hAnsi="Arial" w:cs="Arial"/>
        </w:rPr>
        <w:t>is</w:t>
      </w:r>
      <w:r w:rsidRPr="3387D602">
        <w:rPr>
          <w:rFonts w:ascii="Arial" w:eastAsia="Times New Roman" w:hAnsi="Arial" w:cs="Arial"/>
        </w:rPr>
        <w:t xml:space="preserve"> survey </w:t>
      </w:r>
      <w:r w:rsidR="002921B6">
        <w:rPr>
          <w:rFonts w:ascii="Arial" w:eastAsia="Times New Roman" w:hAnsi="Arial" w:cs="Arial"/>
        </w:rPr>
        <w:t>should</w:t>
      </w:r>
      <w:r w:rsidRPr="3387D602">
        <w:rPr>
          <w:rFonts w:ascii="Arial" w:eastAsia="Times New Roman" w:hAnsi="Arial" w:cs="Arial"/>
        </w:rPr>
        <w:t xml:space="preserve"> take 2 minutes to complete.  </w:t>
      </w:r>
    </w:p>
    <w:p w14:paraId="33500619" w14:textId="77777777" w:rsidR="001810A4" w:rsidRDefault="006B36E1" w:rsidP="001810A4">
      <w:pPr>
        <w:rPr>
          <w:rFonts w:ascii="Arial" w:hAnsi="Arial" w:cs="Arial"/>
        </w:rPr>
      </w:pPr>
      <w:hyperlink r:id="rId19" w:history="1">
        <w:r w:rsidR="001810A4" w:rsidRPr="0012532B">
          <w:rPr>
            <w:rStyle w:val="Hyperlink"/>
            <w:rFonts w:ascii="Arial" w:hAnsi="Arial" w:cs="Arial"/>
            <w:highlight w:val="yellow"/>
          </w:rPr>
          <w:t>https://www.surveymonkey.com/r/G98FQJ5</w:t>
        </w:r>
      </w:hyperlink>
      <w:r w:rsidR="001810A4">
        <w:rPr>
          <w:rFonts w:ascii="Arial" w:hAnsi="Arial" w:cs="Arial"/>
        </w:rPr>
        <w:t xml:space="preserve"> </w:t>
      </w:r>
    </w:p>
    <w:p w14:paraId="2006C187" w14:textId="77777777" w:rsidR="001810A4" w:rsidRDefault="001810A4" w:rsidP="001810A4">
      <w:pPr>
        <w:rPr>
          <w:rFonts w:ascii="Arial" w:hAnsi="Arial" w:cs="Arial"/>
        </w:rPr>
      </w:pPr>
    </w:p>
    <w:p w14:paraId="3E3B26B8" w14:textId="77777777" w:rsidR="001810A4" w:rsidRPr="003F38ED" w:rsidRDefault="001810A4" w:rsidP="001810A4">
      <w:pPr>
        <w:rPr>
          <w:rFonts w:ascii="Arial" w:eastAsia="Times New Roman" w:hAnsi="Arial" w:cs="Arial"/>
          <w:b/>
          <w:bCs/>
        </w:rPr>
      </w:pPr>
      <w:r w:rsidRPr="2F755CA6">
        <w:rPr>
          <w:rFonts w:ascii="Arial" w:hAnsi="Arial" w:cs="Arial"/>
        </w:rPr>
        <w:t xml:space="preserve">About 40% of the survey participants have expressed a need in assistance in developing a training protocol to address the recent flexibility offered by OSDH. Natashia Mason will be contacting those indicating needing assistance individually to discuss training protocol for specific issues. </w:t>
      </w:r>
      <w:r w:rsidRPr="2F755CA6">
        <w:rPr>
          <w:rFonts w:ascii="Arial" w:eastAsia="Times New Roman" w:hAnsi="Arial" w:cs="Arial"/>
        </w:rPr>
        <w:t>We appreciate your participation!</w:t>
      </w:r>
    </w:p>
    <w:p w14:paraId="020C0601" w14:textId="6A0D3845" w:rsidR="00FF4297" w:rsidRDefault="00FF4297" w:rsidP="00DD4A63">
      <w:pPr>
        <w:rPr>
          <w:rFonts w:ascii="Arial" w:hAnsi="Arial" w:cs="Arial"/>
          <w:shd w:val="clear" w:color="auto" w:fill="FFFFFF"/>
        </w:rPr>
      </w:pPr>
    </w:p>
    <w:p w14:paraId="6B8BD3CF" w14:textId="77777777" w:rsidR="00ED1BBF" w:rsidRPr="00ED1BBF" w:rsidRDefault="00E062A7" w:rsidP="00ED1BBF">
      <w:pPr>
        <w:rPr>
          <w:rFonts w:ascii="Segoe UI" w:hAnsi="Segoe UI" w:cs="Segoe UI"/>
          <w:b/>
          <w:bCs/>
          <w:sz w:val="21"/>
          <w:szCs w:val="21"/>
        </w:rPr>
      </w:pPr>
      <w:r w:rsidRPr="00ED1BBF">
        <w:rPr>
          <w:rFonts w:ascii="Arial" w:hAnsi="Arial" w:cs="Arial"/>
          <w:b/>
          <w:bCs/>
        </w:rPr>
        <w:t>Quote of the Day</w:t>
      </w:r>
      <w:r w:rsidR="00ED1BBF" w:rsidRPr="00ED1BBF">
        <w:rPr>
          <w:rFonts w:ascii="Arial" w:hAnsi="Arial" w:cs="Arial"/>
          <w:b/>
          <w:bCs/>
        </w:rPr>
        <w:t xml:space="preserve"> </w:t>
      </w:r>
      <w:r w:rsidR="00ED1BBF" w:rsidRPr="00ED1BBF">
        <w:rPr>
          <w:rFonts w:ascii="Segoe UI" w:hAnsi="Segoe UI" w:cs="Segoe UI"/>
          <w:sz w:val="21"/>
          <w:szCs w:val="21"/>
        </w:rPr>
        <w:t xml:space="preserve">from </w:t>
      </w:r>
      <w:proofErr w:type="spellStart"/>
      <w:r w:rsidR="00ED1BBF" w:rsidRPr="00ED1BBF">
        <w:rPr>
          <w:rFonts w:ascii="Segoe UI" w:hAnsi="Segoe UI" w:cs="Segoe UI"/>
          <w:sz w:val="21"/>
          <w:szCs w:val="21"/>
        </w:rPr>
        <w:t>McKnights</w:t>
      </w:r>
      <w:proofErr w:type="spellEnd"/>
      <w:r w:rsidR="00ED1BBF" w:rsidRPr="00ED1BBF">
        <w:rPr>
          <w:rFonts w:ascii="Segoe UI" w:hAnsi="Segoe UI" w:cs="Segoe UI"/>
          <w:b/>
          <w:bCs/>
          <w:sz w:val="21"/>
          <w:szCs w:val="21"/>
        </w:rPr>
        <w:t xml:space="preserve">:  </w:t>
      </w:r>
    </w:p>
    <w:p w14:paraId="0DF48ADA" w14:textId="4F289202" w:rsidR="00E062A7" w:rsidRDefault="00E062A7" w:rsidP="00ED1BBF">
      <w:pPr>
        <w:rPr>
          <w:rFonts w:ascii="Arial" w:hAnsi="Arial" w:cs="Arial"/>
        </w:rPr>
      </w:pPr>
      <w:hyperlink r:id="rId20" w:tgtFrame="_blank" w:tooltip="https://www.mcknights.com/daily-editors-notes/righteous-covid-19-indignation/" w:history="1">
        <w:r w:rsidRPr="00ED1BBF">
          <w:rPr>
            <w:rStyle w:val="Hyperlink"/>
            <w:rFonts w:ascii="Arial" w:hAnsi="Arial" w:cs="Arial"/>
          </w:rPr>
          <w:t>“Nursing homes did not ask for this virus. They are the victim in the truest sense of the word, caught off-guard by an enemy that was unknown to humankind six months ago and preys on the most vulnerable.”</w:t>
        </w:r>
      </w:hyperlink>
    </w:p>
    <w:p w14:paraId="62763163" w14:textId="1FD78608" w:rsidR="00ED1BBF" w:rsidRDefault="00ED1BBF" w:rsidP="00ED1BBF">
      <w:pPr>
        <w:rPr>
          <w:rFonts w:ascii="Arial" w:hAnsi="Arial" w:cs="Arial"/>
        </w:rPr>
      </w:pPr>
    </w:p>
    <w:p w14:paraId="6D273570" w14:textId="77777777" w:rsidR="00374BE4" w:rsidRPr="00374BE4" w:rsidRDefault="00374BE4" w:rsidP="00374BE4">
      <w:pPr>
        <w:pStyle w:val="NormalWeb"/>
        <w:spacing w:before="0" w:beforeAutospacing="0" w:after="90" w:afterAutospacing="0"/>
        <w:rPr>
          <w:rFonts w:ascii="Arial" w:hAnsi="Arial" w:cs="Arial"/>
          <w:b/>
          <w:bCs/>
          <w:color w:val="1D2129"/>
        </w:rPr>
      </w:pPr>
      <w:proofErr w:type="gramStart"/>
      <w:r w:rsidRPr="00374BE4">
        <w:rPr>
          <w:rFonts w:ascii="Arial" w:hAnsi="Arial" w:cs="Arial"/>
          <w:b/>
          <w:bCs/>
          <w:color w:val="1D2129"/>
        </w:rPr>
        <w:t>Here’s</w:t>
      </w:r>
      <w:proofErr w:type="gramEnd"/>
      <w:r w:rsidRPr="00374BE4">
        <w:rPr>
          <w:rFonts w:ascii="Arial" w:hAnsi="Arial" w:cs="Arial"/>
          <w:b/>
          <w:bCs/>
          <w:color w:val="1D2129"/>
        </w:rPr>
        <w:t xml:space="preserve"> to the Heroes...</w:t>
      </w:r>
    </w:p>
    <w:p w14:paraId="1439FB0F" w14:textId="7EC88F75" w:rsidR="00374BE4" w:rsidRDefault="00374BE4" w:rsidP="00374BE4">
      <w:pPr>
        <w:pStyle w:val="NormalWeb"/>
        <w:spacing w:before="90" w:beforeAutospacing="0" w:after="90" w:afterAutospacing="0"/>
        <w:rPr>
          <w:rFonts w:ascii="Arial" w:hAnsi="Arial" w:cs="Arial"/>
          <w:color w:val="1D2129"/>
        </w:rPr>
      </w:pPr>
      <w:r w:rsidRPr="00374BE4">
        <w:rPr>
          <w:rFonts w:ascii="Arial" w:hAnsi="Arial" w:cs="Arial"/>
          <w:color w:val="1D2129"/>
        </w:rPr>
        <w:t>Day after day, night after night, you walk through the doors of senior care campuses across the nation, ready for service.</w:t>
      </w:r>
    </w:p>
    <w:p w14:paraId="6F347E40" w14:textId="0D5371F7" w:rsidR="008478AC" w:rsidRDefault="008478AC" w:rsidP="00374BE4">
      <w:pPr>
        <w:pStyle w:val="NormalWeb"/>
        <w:spacing w:before="90" w:beforeAutospacing="0" w:after="90" w:afterAutospacing="0"/>
        <w:rPr>
          <w:rFonts w:ascii="Arial" w:hAnsi="Arial" w:cs="Arial"/>
          <w:color w:val="1D2129"/>
        </w:rPr>
      </w:pPr>
    </w:p>
    <w:p w14:paraId="0A218F57" w14:textId="77777777" w:rsidR="008478AC" w:rsidRPr="008478AC" w:rsidRDefault="008478AC" w:rsidP="008478AC">
      <w:pPr>
        <w:rPr>
          <w:rFonts w:ascii="Arial" w:hAnsi="Arial" w:cs="Arial"/>
        </w:rPr>
      </w:pPr>
      <w:r w:rsidRPr="008478AC">
        <w:rPr>
          <w:rFonts w:ascii="Arial" w:hAnsi="Arial" w:cs="Arial"/>
        </w:rPr>
        <w:t xml:space="preserve">One West Coast provider celebrated in a </w:t>
      </w:r>
      <w:hyperlink r:id="rId21" w:tgtFrame="_blank" w:tooltip="https://www.facebook.com/watch/?v=2854344951349736" w:history="1">
        <w:r w:rsidRPr="008478AC">
          <w:rPr>
            <w:rStyle w:val="Hyperlink"/>
            <w:rFonts w:ascii="Arial" w:hAnsi="Arial" w:cs="Arial"/>
            <w:color w:val="6888C9"/>
          </w:rPr>
          <w:t>tribute video</w:t>
        </w:r>
      </w:hyperlink>
      <w:r w:rsidRPr="008478AC">
        <w:rPr>
          <w:rFonts w:ascii="Arial" w:hAnsi="Arial" w:cs="Arial"/>
        </w:rPr>
        <w:t xml:space="preserve"> all the “Healthcare Heroes” who have cared for long-term care residents since “long before the storm” that is the coronavirus. While the images show frontline caregivers and staff from Marquis Companies and </w:t>
      </w:r>
      <w:proofErr w:type="spellStart"/>
      <w:r w:rsidRPr="008478AC">
        <w:rPr>
          <w:rFonts w:ascii="Arial" w:hAnsi="Arial" w:cs="Arial"/>
        </w:rPr>
        <w:t>Consonus</w:t>
      </w:r>
      <w:proofErr w:type="spellEnd"/>
      <w:r w:rsidRPr="008478AC">
        <w:rPr>
          <w:rFonts w:ascii="Arial" w:hAnsi="Arial" w:cs="Arial"/>
        </w:rPr>
        <w:t xml:space="preserve"> Healthcare, the narrative is an insightful essay into the character and courage of long-term care workers everywhere.</w:t>
      </w:r>
    </w:p>
    <w:p w14:paraId="0F611B2F" w14:textId="77777777" w:rsidR="00374BE4" w:rsidRPr="00374BE4" w:rsidRDefault="00374BE4" w:rsidP="00374BE4">
      <w:pPr>
        <w:pStyle w:val="NormalWeb"/>
        <w:spacing w:before="90" w:beforeAutospacing="0" w:after="90" w:afterAutospacing="0"/>
        <w:rPr>
          <w:rFonts w:ascii="Arial" w:hAnsi="Arial" w:cs="Arial"/>
          <w:color w:val="1D2129"/>
        </w:rPr>
      </w:pPr>
      <w:r w:rsidRPr="00374BE4">
        <w:rPr>
          <w:rFonts w:ascii="Arial" w:hAnsi="Arial" w:cs="Arial"/>
          <w:color w:val="1D2129"/>
        </w:rPr>
        <w:t xml:space="preserve">Learn how you can support these </w:t>
      </w:r>
      <w:r w:rsidRPr="003872BD">
        <w:rPr>
          <w:rFonts w:ascii="Arial" w:hAnsi="Arial" w:cs="Arial"/>
          <w:b/>
          <w:bCs/>
          <w:color w:val="1D2129"/>
        </w:rPr>
        <w:t>#</w:t>
      </w:r>
      <w:proofErr w:type="spellStart"/>
      <w:r w:rsidRPr="003872BD">
        <w:rPr>
          <w:rFonts w:ascii="Arial" w:hAnsi="Arial" w:cs="Arial"/>
          <w:b/>
          <w:bCs/>
          <w:color w:val="1D2129"/>
        </w:rPr>
        <w:t>HealthcareHeroes</w:t>
      </w:r>
      <w:proofErr w:type="spellEnd"/>
      <w:r w:rsidRPr="00374BE4">
        <w:rPr>
          <w:rFonts w:ascii="Arial" w:hAnsi="Arial" w:cs="Arial"/>
          <w:color w:val="1D2129"/>
        </w:rPr>
        <w:t xml:space="preserve"> - </w:t>
      </w:r>
      <w:hyperlink r:id="rId22" w:tgtFrame="_blank" w:history="1">
        <w:r w:rsidRPr="00374BE4">
          <w:rPr>
            <w:rStyle w:val="Hyperlink"/>
            <w:rFonts w:ascii="Arial" w:hAnsi="Arial" w:cs="Arial"/>
            <w:color w:val="385898"/>
          </w:rPr>
          <w:t>https://bit.ly/34SRcTE</w:t>
        </w:r>
      </w:hyperlink>
    </w:p>
    <w:p w14:paraId="1B5C9E69" w14:textId="77777777" w:rsidR="00374BE4" w:rsidRPr="003872BD" w:rsidRDefault="00374BE4" w:rsidP="00374BE4">
      <w:pPr>
        <w:pStyle w:val="NormalWeb"/>
        <w:spacing w:before="90" w:beforeAutospacing="0" w:after="0" w:afterAutospacing="0"/>
        <w:rPr>
          <w:rFonts w:ascii="Arial" w:hAnsi="Arial" w:cs="Arial"/>
          <w:b/>
          <w:bCs/>
          <w:color w:val="1D2129"/>
        </w:rPr>
      </w:pPr>
      <w:r w:rsidRPr="003872BD">
        <w:rPr>
          <w:rFonts w:ascii="Arial" w:hAnsi="Arial" w:cs="Arial"/>
          <w:b/>
          <w:bCs/>
          <w:color w:val="1D2129"/>
        </w:rPr>
        <w:t>#</w:t>
      </w:r>
      <w:proofErr w:type="spellStart"/>
      <w:r w:rsidRPr="003872BD">
        <w:rPr>
          <w:rFonts w:ascii="Arial" w:hAnsi="Arial" w:cs="Arial"/>
          <w:b/>
          <w:bCs/>
          <w:color w:val="1D2129"/>
        </w:rPr>
        <w:t>HealthcareHeroes</w:t>
      </w:r>
      <w:proofErr w:type="spellEnd"/>
      <w:r w:rsidRPr="003872BD">
        <w:rPr>
          <w:rFonts w:ascii="Arial" w:hAnsi="Arial" w:cs="Arial"/>
          <w:b/>
          <w:bCs/>
          <w:color w:val="1D2129"/>
        </w:rPr>
        <w:t xml:space="preserve"> #</w:t>
      </w:r>
      <w:proofErr w:type="spellStart"/>
      <w:r w:rsidRPr="003872BD">
        <w:rPr>
          <w:rFonts w:ascii="Arial" w:hAnsi="Arial" w:cs="Arial"/>
          <w:b/>
          <w:bCs/>
          <w:color w:val="1D2129"/>
        </w:rPr>
        <w:t>YouAreVital</w:t>
      </w:r>
      <w:proofErr w:type="spellEnd"/>
      <w:r w:rsidRPr="003872BD">
        <w:rPr>
          <w:rFonts w:ascii="Arial" w:hAnsi="Arial" w:cs="Arial"/>
          <w:b/>
          <w:bCs/>
          <w:color w:val="1D2129"/>
        </w:rPr>
        <w:t xml:space="preserve"> #</w:t>
      </w:r>
      <w:proofErr w:type="spellStart"/>
      <w:r w:rsidRPr="003872BD">
        <w:rPr>
          <w:rFonts w:ascii="Arial" w:hAnsi="Arial" w:cs="Arial"/>
          <w:b/>
          <w:bCs/>
          <w:color w:val="1D2129"/>
        </w:rPr>
        <w:t>MarquisCompanies</w:t>
      </w:r>
      <w:proofErr w:type="spellEnd"/>
      <w:r w:rsidRPr="003872BD">
        <w:rPr>
          <w:rFonts w:ascii="Arial" w:hAnsi="Arial" w:cs="Arial"/>
          <w:b/>
          <w:bCs/>
          <w:color w:val="1D2129"/>
        </w:rPr>
        <w:t xml:space="preserve"> #</w:t>
      </w:r>
      <w:proofErr w:type="spellStart"/>
      <w:r w:rsidRPr="003872BD">
        <w:rPr>
          <w:rFonts w:ascii="Arial" w:hAnsi="Arial" w:cs="Arial"/>
          <w:b/>
          <w:bCs/>
          <w:color w:val="1D2129"/>
        </w:rPr>
        <w:t>ConsonusHealthcare</w:t>
      </w:r>
      <w:proofErr w:type="spellEnd"/>
      <w:r w:rsidRPr="003872BD">
        <w:rPr>
          <w:rFonts w:ascii="Arial" w:hAnsi="Arial" w:cs="Arial"/>
          <w:b/>
          <w:bCs/>
          <w:color w:val="1D2129"/>
        </w:rPr>
        <w:t xml:space="preserve"> #</w:t>
      </w:r>
      <w:proofErr w:type="spellStart"/>
      <w:r w:rsidRPr="003872BD">
        <w:rPr>
          <w:rFonts w:ascii="Arial" w:hAnsi="Arial" w:cs="Arial"/>
          <w:b/>
          <w:bCs/>
          <w:color w:val="1D2129"/>
        </w:rPr>
        <w:t>CareNotCOVID</w:t>
      </w:r>
      <w:proofErr w:type="spellEnd"/>
    </w:p>
    <w:p w14:paraId="2A3D967B" w14:textId="77777777" w:rsidR="00374BE4" w:rsidRDefault="00374BE4" w:rsidP="00ED1BBF">
      <w:pPr>
        <w:rPr>
          <w:rFonts w:ascii="Arial" w:hAnsi="Arial" w:cs="Arial"/>
        </w:rPr>
      </w:pPr>
    </w:p>
    <w:p w14:paraId="58CAFCEB" w14:textId="77777777" w:rsidR="00374BE4" w:rsidRPr="00ED1BBF" w:rsidRDefault="00374BE4"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FA66873">
        <w:rPr>
          <w:rFonts w:ascii="Arial" w:hAnsi="Arial" w:cs="Arial"/>
        </w:rPr>
        <w:t xml:space="preserve">Care Providers Oklahoma is providing regular </w:t>
      </w:r>
      <w:hyperlink r:id="rId23">
        <w:r w:rsidRPr="4FA66873">
          <w:rPr>
            <w:rStyle w:val="Hyperlink"/>
            <w:rFonts w:ascii="Arial" w:eastAsia="Arial" w:hAnsi="Arial" w:cs="Arial"/>
          </w:rPr>
          <w:t>COVID-19 updates</w:t>
        </w:r>
      </w:hyperlink>
      <w:r w:rsidRPr="4FA66873">
        <w:rPr>
          <w:rFonts w:ascii="Arial" w:hAnsi="Arial" w:cs="Arial"/>
        </w:rPr>
        <w:t xml:space="preserve"> via our website including all the AHCA/NCAL COVID-19 Updates</w:t>
      </w:r>
      <w:r w:rsidR="3B976F9D" w:rsidRPr="4FA66873">
        <w:rPr>
          <w:rFonts w:ascii="Arial" w:hAnsi="Arial" w:cs="Arial"/>
        </w:rPr>
        <w:t xml:space="preserve"> </w:t>
      </w:r>
      <w:r w:rsidR="008769D8" w:rsidRPr="4FA66873">
        <w:rPr>
          <w:rFonts w:ascii="Arial" w:hAnsi="Arial" w:cs="Arial"/>
        </w:rPr>
        <w:t>and</w:t>
      </w:r>
      <w:r w:rsidR="008E3D2D" w:rsidRPr="4FA66873">
        <w:rPr>
          <w:rFonts w:ascii="Arial" w:hAnsi="Arial" w:cs="Arial"/>
        </w:rPr>
        <w:t xml:space="preserve"> daily Member Updates</w:t>
      </w:r>
      <w:r w:rsidRPr="4FA66873">
        <w:rPr>
          <w:rFonts w:ascii="Arial" w:hAnsi="Arial" w:cs="Arial"/>
        </w:rPr>
        <w:t>.</w:t>
      </w:r>
    </w:p>
    <w:p w14:paraId="16BF9C96" w14:textId="7CC699AD" w:rsidR="4FA66873" w:rsidRDefault="4FA66873" w:rsidP="4FA66873">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24">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20C2086" w14:textId="10C5A08F" w:rsidR="4FA66873" w:rsidRDefault="4FA66873" w:rsidP="4FA66873">
      <w:pPr>
        <w:rPr>
          <w:rFonts w:ascii="Arial" w:hAnsi="Arial" w:cs="Arial"/>
        </w:rPr>
      </w:pPr>
    </w:p>
    <w:p w14:paraId="35A6BA6C" w14:textId="4DCAE513" w:rsidR="0042103E" w:rsidRPr="00F9754A" w:rsidRDefault="006A5A42" w:rsidP="0042103E">
      <w:pPr>
        <w:spacing w:line="288" w:lineRule="atLeast"/>
        <w:rPr>
          <w:rFonts w:ascii="Arial" w:hAnsi="Arial" w:cs="Arial"/>
        </w:rPr>
      </w:pPr>
      <w:r>
        <w:rPr>
          <w:rFonts w:ascii="Arial" w:hAnsi="Arial" w:cs="Arial"/>
        </w:rPr>
        <w:t>Join Care Providers Oklahoma to b</w:t>
      </w:r>
      <w:r w:rsidR="00EC14F4" w:rsidRPr="00EC14F4">
        <w:rPr>
          <w:rFonts w:ascii="Arial" w:hAnsi="Arial" w:cs="Arial"/>
        </w:rPr>
        <w:t xml:space="preserve">righten up </w:t>
      </w:r>
      <w:r w:rsidR="00DA6BF7">
        <w:rPr>
          <w:rFonts w:ascii="Arial" w:hAnsi="Arial" w:cs="Arial"/>
        </w:rPr>
        <w:t>l</w:t>
      </w:r>
      <w:r w:rsidR="00DA6BF7" w:rsidRPr="00EC14F4">
        <w:rPr>
          <w:rFonts w:ascii="Arial" w:hAnsi="Arial" w:cs="Arial"/>
        </w:rPr>
        <w:t>ong term care and assisted living residents</w:t>
      </w:r>
      <w:r w:rsidR="00EC14F4" w:rsidRPr="00EC14F4">
        <w:rPr>
          <w:rFonts w:ascii="Arial" w:hAnsi="Arial" w:cs="Arial"/>
        </w:rPr>
        <w:t xml:space="preserve"> day and send them a message of support</w:t>
      </w:r>
      <w:r>
        <w:rPr>
          <w:rFonts w:ascii="Arial" w:hAnsi="Arial" w:cs="Arial"/>
        </w:rPr>
        <w:t xml:space="preserve"> via our Facebook page with has</w:t>
      </w:r>
      <w:r w:rsidR="0096568A">
        <w:rPr>
          <w:rFonts w:ascii="Arial" w:hAnsi="Arial" w:cs="Arial"/>
        </w:rPr>
        <w:t>h</w:t>
      </w:r>
      <w:r>
        <w:rPr>
          <w:rFonts w:ascii="Arial" w:hAnsi="Arial" w:cs="Arial"/>
        </w:rPr>
        <w:t>tag</w:t>
      </w:r>
      <w:r w:rsidR="00EC14F4" w:rsidRPr="00EC14F4">
        <w:rPr>
          <w:rFonts w:ascii="Arial" w:hAnsi="Arial" w:cs="Arial"/>
        </w:rPr>
        <w:t xml:space="preserve"> </w:t>
      </w:r>
      <w:r w:rsidR="00EC14F4" w:rsidRPr="006A5A42">
        <w:rPr>
          <w:rFonts w:ascii="Arial" w:hAnsi="Arial" w:cs="Arial"/>
          <w:b/>
          <w:bCs/>
        </w:rPr>
        <w:t>#</w:t>
      </w:r>
      <w:proofErr w:type="spellStart"/>
      <w:r w:rsidR="00EC14F4" w:rsidRPr="006A5A42">
        <w:rPr>
          <w:rFonts w:ascii="Arial" w:hAnsi="Arial" w:cs="Arial"/>
          <w:b/>
          <w:bCs/>
        </w:rPr>
        <w:t>CareNotCOVID</w:t>
      </w:r>
      <w:proofErr w:type="spellEnd"/>
      <w:r w:rsidR="00EB2A80">
        <w:rPr>
          <w:rFonts w:ascii="Arial" w:hAnsi="Arial" w:cs="Arial"/>
          <w:b/>
          <w:bCs/>
        </w:rPr>
        <w:t xml:space="preserve">  </w:t>
      </w:r>
      <w:r w:rsidR="0042103E" w:rsidRPr="00F9754A">
        <w:rPr>
          <w:rFonts w:ascii="Arial" w:hAnsi="Arial" w:cs="Arial"/>
        </w:rPr>
        <w:t xml:space="preserve">Please share your ideas and tell us what you’re doing by connecting on Facebook and Twitter using </w:t>
      </w:r>
      <w:r w:rsidR="0042103E" w:rsidRPr="00F9754A">
        <w:rPr>
          <w:rStyle w:val="Strong"/>
          <w:rFonts w:ascii="Arial" w:hAnsi="Arial" w:cs="Arial"/>
        </w:rPr>
        <w:t>#</w:t>
      </w:r>
      <w:proofErr w:type="spellStart"/>
      <w:r w:rsidR="0042103E" w:rsidRPr="00F9754A">
        <w:rPr>
          <w:rStyle w:val="Strong"/>
          <w:rFonts w:ascii="Arial" w:hAnsi="Arial" w:cs="Arial"/>
        </w:rPr>
        <w:t>CareNotCOVID</w:t>
      </w:r>
      <w:proofErr w:type="spellEnd"/>
    </w:p>
    <w:p w14:paraId="48327A5E" w14:textId="584A9F7E" w:rsidR="007C4EDE" w:rsidRDefault="007C4EDE" w:rsidP="00DD4A63">
      <w:pPr>
        <w:rPr>
          <w:rFonts w:ascii="Arial" w:hAnsi="Arial" w:cs="Arial"/>
          <w:b/>
          <w:bCs/>
        </w:rPr>
      </w:pPr>
    </w:p>
    <w:p w14:paraId="22E687A9" w14:textId="23B05C4C" w:rsidR="3387D602" w:rsidRDefault="007C4EDE" w:rsidP="3387D602">
      <w:pPr>
        <w:rPr>
          <w:rFonts w:ascii="Times New Roman" w:hAnsi="Times New Roman" w:cs="Times New Roman"/>
        </w:rPr>
      </w:pPr>
      <w:r>
        <w:rPr>
          <w:rFonts w:ascii="Arial" w:hAnsi="Arial" w:cs="Arial"/>
          <w:b/>
          <w:bCs/>
        </w:rPr>
        <w:t xml:space="preserve">Care Providers Oklahoma </w:t>
      </w:r>
      <w:hyperlink r:id="rId25"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6"/>
  </w:num>
  <w:num w:numId="12">
    <w:abstractNumId w:val="16"/>
  </w:num>
  <w:num w:numId="13">
    <w:abstractNumId w:val="17"/>
  </w:num>
  <w:num w:numId="14">
    <w:abstractNumId w:val="17"/>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4"/>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68CF"/>
    <w:rsid w:val="00056D47"/>
    <w:rsid w:val="00061071"/>
    <w:rsid w:val="00063BE3"/>
    <w:rsid w:val="000647B2"/>
    <w:rsid w:val="00072531"/>
    <w:rsid w:val="00077492"/>
    <w:rsid w:val="000804AF"/>
    <w:rsid w:val="000855DE"/>
    <w:rsid w:val="00086B1D"/>
    <w:rsid w:val="00091697"/>
    <w:rsid w:val="00091A57"/>
    <w:rsid w:val="00092EF6"/>
    <w:rsid w:val="00093E2E"/>
    <w:rsid w:val="000957F9"/>
    <w:rsid w:val="000A0575"/>
    <w:rsid w:val="000A124C"/>
    <w:rsid w:val="000A33A1"/>
    <w:rsid w:val="000A350D"/>
    <w:rsid w:val="000A6BCC"/>
    <w:rsid w:val="000B05D3"/>
    <w:rsid w:val="000B298A"/>
    <w:rsid w:val="000B5620"/>
    <w:rsid w:val="000B5C74"/>
    <w:rsid w:val="000B7AA1"/>
    <w:rsid w:val="000C4989"/>
    <w:rsid w:val="000C71FB"/>
    <w:rsid w:val="000D06A7"/>
    <w:rsid w:val="000D128A"/>
    <w:rsid w:val="000D4CF7"/>
    <w:rsid w:val="000D5A5D"/>
    <w:rsid w:val="000E11CF"/>
    <w:rsid w:val="000E16CB"/>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12B2"/>
    <w:rsid w:val="001437A3"/>
    <w:rsid w:val="00143B9D"/>
    <w:rsid w:val="001460FB"/>
    <w:rsid w:val="0015260F"/>
    <w:rsid w:val="001527FB"/>
    <w:rsid w:val="00153A40"/>
    <w:rsid w:val="00153B64"/>
    <w:rsid w:val="00157195"/>
    <w:rsid w:val="001572D7"/>
    <w:rsid w:val="001577B3"/>
    <w:rsid w:val="001611BA"/>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A3C9B"/>
    <w:rsid w:val="001A4B98"/>
    <w:rsid w:val="001A7455"/>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33343"/>
    <w:rsid w:val="00234095"/>
    <w:rsid w:val="00236D0B"/>
    <w:rsid w:val="0024022D"/>
    <w:rsid w:val="00241E42"/>
    <w:rsid w:val="00241E63"/>
    <w:rsid w:val="002441BC"/>
    <w:rsid w:val="00246B54"/>
    <w:rsid w:val="002471BF"/>
    <w:rsid w:val="002526F4"/>
    <w:rsid w:val="0025286D"/>
    <w:rsid w:val="00260BDA"/>
    <w:rsid w:val="00260DD1"/>
    <w:rsid w:val="00261B51"/>
    <w:rsid w:val="0026622C"/>
    <w:rsid w:val="00266F70"/>
    <w:rsid w:val="00272B67"/>
    <w:rsid w:val="0027417F"/>
    <w:rsid w:val="00275BC7"/>
    <w:rsid w:val="0027790C"/>
    <w:rsid w:val="002779A4"/>
    <w:rsid w:val="0028192F"/>
    <w:rsid w:val="00281C54"/>
    <w:rsid w:val="0028272F"/>
    <w:rsid w:val="002868A2"/>
    <w:rsid w:val="00287ED5"/>
    <w:rsid w:val="0029037C"/>
    <w:rsid w:val="00290D11"/>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5B9B"/>
    <w:rsid w:val="003360C5"/>
    <w:rsid w:val="0035208A"/>
    <w:rsid w:val="00352D57"/>
    <w:rsid w:val="00354892"/>
    <w:rsid w:val="003571C5"/>
    <w:rsid w:val="003641A0"/>
    <w:rsid w:val="00365EA9"/>
    <w:rsid w:val="003717E9"/>
    <w:rsid w:val="00371824"/>
    <w:rsid w:val="00374BE4"/>
    <w:rsid w:val="0037538B"/>
    <w:rsid w:val="00377D88"/>
    <w:rsid w:val="00383E79"/>
    <w:rsid w:val="00386DA5"/>
    <w:rsid w:val="003872BD"/>
    <w:rsid w:val="00396628"/>
    <w:rsid w:val="00397293"/>
    <w:rsid w:val="003A2C68"/>
    <w:rsid w:val="003B0239"/>
    <w:rsid w:val="003B0448"/>
    <w:rsid w:val="003B3404"/>
    <w:rsid w:val="003B5842"/>
    <w:rsid w:val="003C02F0"/>
    <w:rsid w:val="003C4E7C"/>
    <w:rsid w:val="003C5559"/>
    <w:rsid w:val="003C5C74"/>
    <w:rsid w:val="003C6E3E"/>
    <w:rsid w:val="003D1EC9"/>
    <w:rsid w:val="003D218D"/>
    <w:rsid w:val="003D38A5"/>
    <w:rsid w:val="003D3959"/>
    <w:rsid w:val="003D7B6C"/>
    <w:rsid w:val="003E1E80"/>
    <w:rsid w:val="003E3A34"/>
    <w:rsid w:val="003E4EA4"/>
    <w:rsid w:val="003E5A23"/>
    <w:rsid w:val="003F38ED"/>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803F5"/>
    <w:rsid w:val="00491D68"/>
    <w:rsid w:val="00496D5D"/>
    <w:rsid w:val="0049765C"/>
    <w:rsid w:val="004A27C9"/>
    <w:rsid w:val="004A6BCB"/>
    <w:rsid w:val="004B251F"/>
    <w:rsid w:val="004B3CE4"/>
    <w:rsid w:val="004B4EAF"/>
    <w:rsid w:val="004C0540"/>
    <w:rsid w:val="004C2533"/>
    <w:rsid w:val="004C2ABF"/>
    <w:rsid w:val="004C3B00"/>
    <w:rsid w:val="004C5708"/>
    <w:rsid w:val="004C58D2"/>
    <w:rsid w:val="004C7436"/>
    <w:rsid w:val="004C7AB2"/>
    <w:rsid w:val="004C7CC7"/>
    <w:rsid w:val="004D1375"/>
    <w:rsid w:val="004D155D"/>
    <w:rsid w:val="004D2306"/>
    <w:rsid w:val="004D31C1"/>
    <w:rsid w:val="004D41AF"/>
    <w:rsid w:val="004D598C"/>
    <w:rsid w:val="004D7404"/>
    <w:rsid w:val="004E6E6D"/>
    <w:rsid w:val="004E763A"/>
    <w:rsid w:val="004E7D31"/>
    <w:rsid w:val="004F10DB"/>
    <w:rsid w:val="004F1BDA"/>
    <w:rsid w:val="004F3746"/>
    <w:rsid w:val="004F3B33"/>
    <w:rsid w:val="004F4F68"/>
    <w:rsid w:val="004F6EAC"/>
    <w:rsid w:val="00504A83"/>
    <w:rsid w:val="00504CA3"/>
    <w:rsid w:val="00505110"/>
    <w:rsid w:val="005144EC"/>
    <w:rsid w:val="00514849"/>
    <w:rsid w:val="00514C74"/>
    <w:rsid w:val="0052223D"/>
    <w:rsid w:val="005234AC"/>
    <w:rsid w:val="00531435"/>
    <w:rsid w:val="0053164F"/>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845"/>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3F50"/>
    <w:rsid w:val="00614468"/>
    <w:rsid w:val="006153EA"/>
    <w:rsid w:val="0061572A"/>
    <w:rsid w:val="00615B0F"/>
    <w:rsid w:val="0061633D"/>
    <w:rsid w:val="006216BA"/>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E23EF"/>
    <w:rsid w:val="006E59AB"/>
    <w:rsid w:val="006F027D"/>
    <w:rsid w:val="006F166B"/>
    <w:rsid w:val="006F1B08"/>
    <w:rsid w:val="006F3318"/>
    <w:rsid w:val="006F43BB"/>
    <w:rsid w:val="006F44CB"/>
    <w:rsid w:val="006F4918"/>
    <w:rsid w:val="00700063"/>
    <w:rsid w:val="007021E2"/>
    <w:rsid w:val="00703801"/>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C3857"/>
    <w:rsid w:val="007C4EDE"/>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AC0"/>
    <w:rsid w:val="00831DF4"/>
    <w:rsid w:val="008347F8"/>
    <w:rsid w:val="00841A85"/>
    <w:rsid w:val="00841EE9"/>
    <w:rsid w:val="0084282C"/>
    <w:rsid w:val="0084687B"/>
    <w:rsid w:val="008478AC"/>
    <w:rsid w:val="00851634"/>
    <w:rsid w:val="0085271D"/>
    <w:rsid w:val="00854D6D"/>
    <w:rsid w:val="00856545"/>
    <w:rsid w:val="00860A44"/>
    <w:rsid w:val="008657AF"/>
    <w:rsid w:val="008662BE"/>
    <w:rsid w:val="00866535"/>
    <w:rsid w:val="0086660D"/>
    <w:rsid w:val="00867763"/>
    <w:rsid w:val="00872378"/>
    <w:rsid w:val="0087390B"/>
    <w:rsid w:val="00876411"/>
    <w:rsid w:val="008769D8"/>
    <w:rsid w:val="00877597"/>
    <w:rsid w:val="00880C8C"/>
    <w:rsid w:val="00883B1C"/>
    <w:rsid w:val="008860C0"/>
    <w:rsid w:val="0088649B"/>
    <w:rsid w:val="00891A82"/>
    <w:rsid w:val="00894951"/>
    <w:rsid w:val="008949DD"/>
    <w:rsid w:val="00896972"/>
    <w:rsid w:val="00897EB9"/>
    <w:rsid w:val="008A1DD5"/>
    <w:rsid w:val="008A4D3F"/>
    <w:rsid w:val="008A7E00"/>
    <w:rsid w:val="008B26AB"/>
    <w:rsid w:val="008B7198"/>
    <w:rsid w:val="008B7306"/>
    <w:rsid w:val="008C1B76"/>
    <w:rsid w:val="008C5630"/>
    <w:rsid w:val="008D1227"/>
    <w:rsid w:val="008D35B8"/>
    <w:rsid w:val="008D47C3"/>
    <w:rsid w:val="008D785B"/>
    <w:rsid w:val="008D7A86"/>
    <w:rsid w:val="008E097D"/>
    <w:rsid w:val="008E3951"/>
    <w:rsid w:val="008E3D2D"/>
    <w:rsid w:val="008E5E6C"/>
    <w:rsid w:val="008E719E"/>
    <w:rsid w:val="008F20D8"/>
    <w:rsid w:val="008F5920"/>
    <w:rsid w:val="00902DA3"/>
    <w:rsid w:val="00910AAB"/>
    <w:rsid w:val="00911E64"/>
    <w:rsid w:val="00912564"/>
    <w:rsid w:val="00916887"/>
    <w:rsid w:val="00916DEE"/>
    <w:rsid w:val="00917A3D"/>
    <w:rsid w:val="00921079"/>
    <w:rsid w:val="00933477"/>
    <w:rsid w:val="00933F1D"/>
    <w:rsid w:val="00936E69"/>
    <w:rsid w:val="00937F91"/>
    <w:rsid w:val="00941629"/>
    <w:rsid w:val="0094285E"/>
    <w:rsid w:val="00951C30"/>
    <w:rsid w:val="00953021"/>
    <w:rsid w:val="00956E70"/>
    <w:rsid w:val="00963F35"/>
    <w:rsid w:val="0096568A"/>
    <w:rsid w:val="00967BED"/>
    <w:rsid w:val="0097020D"/>
    <w:rsid w:val="009711C9"/>
    <w:rsid w:val="00973BFF"/>
    <w:rsid w:val="00983562"/>
    <w:rsid w:val="00986641"/>
    <w:rsid w:val="00986790"/>
    <w:rsid w:val="00991D94"/>
    <w:rsid w:val="009953FF"/>
    <w:rsid w:val="00997DC0"/>
    <w:rsid w:val="009A1E7B"/>
    <w:rsid w:val="009A3FED"/>
    <w:rsid w:val="009A7815"/>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817F"/>
    <w:rsid w:val="00A43A03"/>
    <w:rsid w:val="00A47B13"/>
    <w:rsid w:val="00A52235"/>
    <w:rsid w:val="00A617CD"/>
    <w:rsid w:val="00A62D86"/>
    <w:rsid w:val="00A63060"/>
    <w:rsid w:val="00A71B76"/>
    <w:rsid w:val="00A74757"/>
    <w:rsid w:val="00A757E2"/>
    <w:rsid w:val="00A76E55"/>
    <w:rsid w:val="00A80473"/>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D4C"/>
    <w:rsid w:val="00AE2332"/>
    <w:rsid w:val="00AE6181"/>
    <w:rsid w:val="00AE6532"/>
    <w:rsid w:val="00AE7C47"/>
    <w:rsid w:val="00AF055B"/>
    <w:rsid w:val="00AF0BAB"/>
    <w:rsid w:val="00B0394B"/>
    <w:rsid w:val="00B0765B"/>
    <w:rsid w:val="00B11CC4"/>
    <w:rsid w:val="00B13984"/>
    <w:rsid w:val="00B1698E"/>
    <w:rsid w:val="00B17CD1"/>
    <w:rsid w:val="00B25C67"/>
    <w:rsid w:val="00B30878"/>
    <w:rsid w:val="00B30A82"/>
    <w:rsid w:val="00B30C7D"/>
    <w:rsid w:val="00B34E76"/>
    <w:rsid w:val="00B37221"/>
    <w:rsid w:val="00B4014D"/>
    <w:rsid w:val="00B41970"/>
    <w:rsid w:val="00B445F7"/>
    <w:rsid w:val="00B4762B"/>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51E48"/>
    <w:rsid w:val="00C52FCD"/>
    <w:rsid w:val="00C5441D"/>
    <w:rsid w:val="00C57AC5"/>
    <w:rsid w:val="00C61F59"/>
    <w:rsid w:val="00C65464"/>
    <w:rsid w:val="00C65F1E"/>
    <w:rsid w:val="00C7108C"/>
    <w:rsid w:val="00C72927"/>
    <w:rsid w:val="00C72ED9"/>
    <w:rsid w:val="00C74093"/>
    <w:rsid w:val="00C84BDE"/>
    <w:rsid w:val="00C87964"/>
    <w:rsid w:val="00C9152A"/>
    <w:rsid w:val="00C91EB1"/>
    <w:rsid w:val="00CA0F7C"/>
    <w:rsid w:val="00CA1F83"/>
    <w:rsid w:val="00CA2C99"/>
    <w:rsid w:val="00CA5734"/>
    <w:rsid w:val="00CA67DD"/>
    <w:rsid w:val="00CC4E86"/>
    <w:rsid w:val="00CD55E1"/>
    <w:rsid w:val="00CE0C81"/>
    <w:rsid w:val="00CE185C"/>
    <w:rsid w:val="00CE58F2"/>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25EC"/>
    <w:rsid w:val="00D62A82"/>
    <w:rsid w:val="00D63A49"/>
    <w:rsid w:val="00D65B0B"/>
    <w:rsid w:val="00D728D5"/>
    <w:rsid w:val="00D72A38"/>
    <w:rsid w:val="00D73448"/>
    <w:rsid w:val="00D74F64"/>
    <w:rsid w:val="00D76D31"/>
    <w:rsid w:val="00D76F20"/>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FC6"/>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2A7"/>
    <w:rsid w:val="00E06C7E"/>
    <w:rsid w:val="00E103A5"/>
    <w:rsid w:val="00E1099A"/>
    <w:rsid w:val="00E16132"/>
    <w:rsid w:val="00E161FB"/>
    <w:rsid w:val="00E16B84"/>
    <w:rsid w:val="00E170CF"/>
    <w:rsid w:val="00E23025"/>
    <w:rsid w:val="00E27F51"/>
    <w:rsid w:val="00E310F9"/>
    <w:rsid w:val="00E32DBD"/>
    <w:rsid w:val="00E34BEF"/>
    <w:rsid w:val="00E40626"/>
    <w:rsid w:val="00E453F1"/>
    <w:rsid w:val="00E45D8B"/>
    <w:rsid w:val="00E505D6"/>
    <w:rsid w:val="00E52974"/>
    <w:rsid w:val="00E54C1A"/>
    <w:rsid w:val="00E60C5E"/>
    <w:rsid w:val="00E70E62"/>
    <w:rsid w:val="00E7115F"/>
    <w:rsid w:val="00E7495C"/>
    <w:rsid w:val="00E751DA"/>
    <w:rsid w:val="00E75E28"/>
    <w:rsid w:val="00E76B59"/>
    <w:rsid w:val="00E80579"/>
    <w:rsid w:val="00E81CC2"/>
    <w:rsid w:val="00E83F19"/>
    <w:rsid w:val="00E9591F"/>
    <w:rsid w:val="00EA3A76"/>
    <w:rsid w:val="00EA3FF2"/>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1BBF"/>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31C8"/>
    <w:rsid w:val="00F16D42"/>
    <w:rsid w:val="00F21CF8"/>
    <w:rsid w:val="00F223B8"/>
    <w:rsid w:val="00F22C4C"/>
    <w:rsid w:val="00F23700"/>
    <w:rsid w:val="00F26BB5"/>
    <w:rsid w:val="00F34D1A"/>
    <w:rsid w:val="00F36430"/>
    <w:rsid w:val="00F37876"/>
    <w:rsid w:val="00F41064"/>
    <w:rsid w:val="00F46C76"/>
    <w:rsid w:val="00F503FE"/>
    <w:rsid w:val="00F65094"/>
    <w:rsid w:val="00F6637C"/>
    <w:rsid w:val="00F670C6"/>
    <w:rsid w:val="00F67887"/>
    <w:rsid w:val="00F71A09"/>
    <w:rsid w:val="00F873C8"/>
    <w:rsid w:val="00F9298C"/>
    <w:rsid w:val="00F93DCC"/>
    <w:rsid w:val="00F9754A"/>
    <w:rsid w:val="00FA0575"/>
    <w:rsid w:val="00FA06E2"/>
    <w:rsid w:val="00FA1D0A"/>
    <w:rsid w:val="00FA34D9"/>
    <w:rsid w:val="00FA4BB9"/>
    <w:rsid w:val="00FB2644"/>
    <w:rsid w:val="00FB297B"/>
    <w:rsid w:val="00FB344E"/>
    <w:rsid w:val="00FC0125"/>
    <w:rsid w:val="00FC3582"/>
    <w:rsid w:val="00FC6D32"/>
    <w:rsid w:val="00FD157B"/>
    <w:rsid w:val="00FD2080"/>
    <w:rsid w:val="00FD239E"/>
    <w:rsid w:val="00FD4530"/>
    <w:rsid w:val="00FE07E0"/>
    <w:rsid w:val="00FE194A"/>
    <w:rsid w:val="00FE7CC6"/>
    <w:rsid w:val="00FF00F3"/>
    <w:rsid w:val="00FF1BBF"/>
    <w:rsid w:val="00FF25FF"/>
    <w:rsid w:val="00FF2FCA"/>
    <w:rsid w:val="00FF4297"/>
    <w:rsid w:val="00FF4922"/>
    <w:rsid w:val="00FF507B"/>
    <w:rsid w:val="00FF5F66"/>
    <w:rsid w:val="00FF6DF2"/>
    <w:rsid w:val="01FAC006"/>
    <w:rsid w:val="036079BC"/>
    <w:rsid w:val="0402DC73"/>
    <w:rsid w:val="0466CC09"/>
    <w:rsid w:val="05BCD2F8"/>
    <w:rsid w:val="05D25921"/>
    <w:rsid w:val="06CF90D7"/>
    <w:rsid w:val="077C3459"/>
    <w:rsid w:val="0849F1A1"/>
    <w:rsid w:val="0858815B"/>
    <w:rsid w:val="09D78FF5"/>
    <w:rsid w:val="09FAE474"/>
    <w:rsid w:val="0A7E9B0C"/>
    <w:rsid w:val="0AEAF9B8"/>
    <w:rsid w:val="0C05DDCA"/>
    <w:rsid w:val="0C149409"/>
    <w:rsid w:val="0C486B19"/>
    <w:rsid w:val="0D666A81"/>
    <w:rsid w:val="0EDC4C38"/>
    <w:rsid w:val="0F605341"/>
    <w:rsid w:val="122D73F3"/>
    <w:rsid w:val="16F83278"/>
    <w:rsid w:val="1852CE51"/>
    <w:rsid w:val="187C8F75"/>
    <w:rsid w:val="189D4132"/>
    <w:rsid w:val="18A1C307"/>
    <w:rsid w:val="191E03DD"/>
    <w:rsid w:val="1B2DA90B"/>
    <w:rsid w:val="1C00BD21"/>
    <w:rsid w:val="1C229335"/>
    <w:rsid w:val="1CBD90CE"/>
    <w:rsid w:val="1CC8AAC3"/>
    <w:rsid w:val="1DE98D34"/>
    <w:rsid w:val="1EB410F4"/>
    <w:rsid w:val="1FB11715"/>
    <w:rsid w:val="204B2552"/>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B3C359D"/>
    <w:rsid w:val="2C3DFF2A"/>
    <w:rsid w:val="2DF85CC7"/>
    <w:rsid w:val="2F755CA6"/>
    <w:rsid w:val="2F888F36"/>
    <w:rsid w:val="2FC92AEF"/>
    <w:rsid w:val="3174805A"/>
    <w:rsid w:val="32059107"/>
    <w:rsid w:val="325A8885"/>
    <w:rsid w:val="32D573D4"/>
    <w:rsid w:val="3387D602"/>
    <w:rsid w:val="33BB8E7F"/>
    <w:rsid w:val="35EE8B8A"/>
    <w:rsid w:val="3605D92C"/>
    <w:rsid w:val="36DCFE46"/>
    <w:rsid w:val="3741C44B"/>
    <w:rsid w:val="3775531A"/>
    <w:rsid w:val="3844A0AB"/>
    <w:rsid w:val="38526D16"/>
    <w:rsid w:val="39055220"/>
    <w:rsid w:val="392EF8EF"/>
    <w:rsid w:val="39F7D83D"/>
    <w:rsid w:val="3A3D3924"/>
    <w:rsid w:val="3A5594FE"/>
    <w:rsid w:val="3AC5F592"/>
    <w:rsid w:val="3B976F9D"/>
    <w:rsid w:val="3BF8F6A2"/>
    <w:rsid w:val="3C1AE869"/>
    <w:rsid w:val="3D047587"/>
    <w:rsid w:val="3D7336C3"/>
    <w:rsid w:val="3E0EDD4C"/>
    <w:rsid w:val="400FA5F7"/>
    <w:rsid w:val="4091F5A6"/>
    <w:rsid w:val="413EFA6C"/>
    <w:rsid w:val="418849BA"/>
    <w:rsid w:val="41C7FC75"/>
    <w:rsid w:val="4279949A"/>
    <w:rsid w:val="42C42549"/>
    <w:rsid w:val="43C52529"/>
    <w:rsid w:val="43DD16CC"/>
    <w:rsid w:val="43E234E6"/>
    <w:rsid w:val="4415A198"/>
    <w:rsid w:val="451C6794"/>
    <w:rsid w:val="46976818"/>
    <w:rsid w:val="47455FD3"/>
    <w:rsid w:val="47E571E8"/>
    <w:rsid w:val="487BBC74"/>
    <w:rsid w:val="48C5B8CA"/>
    <w:rsid w:val="4A91D72F"/>
    <w:rsid w:val="4B5A658D"/>
    <w:rsid w:val="4B5C9220"/>
    <w:rsid w:val="4BAA33E9"/>
    <w:rsid w:val="4C860673"/>
    <w:rsid w:val="4CEBB080"/>
    <w:rsid w:val="4D93302E"/>
    <w:rsid w:val="4E060FF5"/>
    <w:rsid w:val="4FA66873"/>
    <w:rsid w:val="4FC12C8D"/>
    <w:rsid w:val="51C10BE2"/>
    <w:rsid w:val="51EEA186"/>
    <w:rsid w:val="535E09AC"/>
    <w:rsid w:val="53A54324"/>
    <w:rsid w:val="53FB7D3F"/>
    <w:rsid w:val="54C5E296"/>
    <w:rsid w:val="5580009E"/>
    <w:rsid w:val="56393B0B"/>
    <w:rsid w:val="564E695A"/>
    <w:rsid w:val="566B5B39"/>
    <w:rsid w:val="577FE373"/>
    <w:rsid w:val="58513E5B"/>
    <w:rsid w:val="5915EC75"/>
    <w:rsid w:val="599C738A"/>
    <w:rsid w:val="59DA7A2E"/>
    <w:rsid w:val="5AB44048"/>
    <w:rsid w:val="5ACE5015"/>
    <w:rsid w:val="5BCD1E44"/>
    <w:rsid w:val="5BFC3C3D"/>
    <w:rsid w:val="5FABAE16"/>
    <w:rsid w:val="600209FE"/>
    <w:rsid w:val="639A31A2"/>
    <w:rsid w:val="656F14C4"/>
    <w:rsid w:val="65F427D2"/>
    <w:rsid w:val="66C3809A"/>
    <w:rsid w:val="6719C7D5"/>
    <w:rsid w:val="67AB5018"/>
    <w:rsid w:val="6863243C"/>
    <w:rsid w:val="68DBBC1B"/>
    <w:rsid w:val="6962964B"/>
    <w:rsid w:val="697D98E8"/>
    <w:rsid w:val="69B576A8"/>
    <w:rsid w:val="6B67D697"/>
    <w:rsid w:val="6BDE2D92"/>
    <w:rsid w:val="6CD3E0B7"/>
    <w:rsid w:val="6FCA3F1C"/>
    <w:rsid w:val="715FE57D"/>
    <w:rsid w:val="718B89D4"/>
    <w:rsid w:val="720E1610"/>
    <w:rsid w:val="72CF71FA"/>
    <w:rsid w:val="7345E7FD"/>
    <w:rsid w:val="74C6AE5F"/>
    <w:rsid w:val="75C96FE1"/>
    <w:rsid w:val="76C6DC04"/>
    <w:rsid w:val="770EF5EB"/>
    <w:rsid w:val="7723716C"/>
    <w:rsid w:val="78499874"/>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043A9BD7-23CA-4B19-963B-65910558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cancal.org/facility_operations/disaster_planning/Documents/Testing-in-LTC.pdf" TargetMode="External"/><Relationship Id="rId18" Type="http://schemas.openxmlformats.org/officeDocument/2006/relationships/hyperlink" Target="https://lnks.gd/l/eyJhbGciOiJIUzI1NiJ9.eyJidWxsZXRpbl9saW5rX2lkIjoxMDMsInVyaSI6ImJwMjpjbGljayIsImJ1bGxldGluX2lkIjoiMjAyMDA0MjMuMjA1Nzg5NzEiLCJ1cmwiOiJodHRwczovL3d3dy5jZGMuZ292L2Nvcm9uYXZpcnVzLzIwMTktbmNvdi9sYWIvZ3VpZGVsaW5lcy1jbGluaWNhbC1zcGVjaW1lbnMuaHRtbCJ9.SRP7Q4SmAOLQDq7D1ccigfZKNxJdL2qx3zN9g1OiXnU/br/77786629594-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watch/?v=2854344951349736" TargetMode="External"/><Relationship Id="rId7" Type="http://schemas.openxmlformats.org/officeDocument/2006/relationships/settings" Target="settings.xml"/><Relationship Id="rId12" Type="http://schemas.openxmlformats.org/officeDocument/2006/relationships/hyperlink" Target="https://www.cdc.gov/coronavirus/2019-ncov/hcp/return-to-work.html?CDC_AA_refVal=https%3A%2F%2Fwww.cdc.gov%2Fcoronavirus%2F2019-ncov%2Fhealthcare-facilities%2Fhcp-return-work.html" TargetMode="External"/><Relationship Id="rId17" Type="http://schemas.openxmlformats.org/officeDocument/2006/relationships/hyperlink" Target="https://lnks.gd/l/eyJhbGciOiJIUzI1NiJ9.eyJidWxsZXRpbl9saW5rX2lkIjoxMDIsInVyaSI6ImJwMjpjbGljayIsImJ1bGxldGluX2lkIjoiMjAyMDA0MjMuMjA1Nzg5NzEiLCJ1cmwiOiJodHRwczovL3d3dy5jZGMuZ292L2Nvcm9uYXZpcnVzLzIwMTktbmNvdi9oY3AvcmV0dXJuLXRvLXdvcmsuaHRtbD9DRENfQUFfcmVmVmFsPWh0dHBzJTNBJTJGJTJGd3d3LmNkYy5nb3YlMkZjb3JvbmF2aXJ1cyUyRjIwMTktbmNvdiUyRmhlYWx0aGNhcmUtZmFjaWxpdGllcyUyRmhjcC1yZXR1cm4td29yay5odG1sI2YxIn0.Ex0t0P3aw_B8Gg5x1C6ASJo12H0vgukFuISElgS1iNM/br/77786629594-l" TargetMode="External"/><Relationship Id="rId25" Type="http://schemas.openxmlformats.org/officeDocument/2006/relationships/hyperlink" Target="https://www.facebook.com/profilepicframes/?selected_overlay_id=2905473726207118" TargetMode="External"/><Relationship Id="rId2" Type="http://schemas.openxmlformats.org/officeDocument/2006/relationships/customXml" Target="../customXml/item2.xml"/><Relationship Id="rId16" Type="http://schemas.openxmlformats.org/officeDocument/2006/relationships/hyperlink" Target="https://lnks.gd/l/eyJhbGciOiJIUzI1NiJ9.eyJidWxsZXRpbl9saW5rX2lkIjoxMDEsInVyaSI6ImJwMjpjbGljayIsImJ1bGxldGluX2lkIjoiMjAyMDA0MjMuMjA1Nzg5NzEiLCJ1cmwiOiJodHRwczovL3d3dy5jZGMuZ292L2Nvcm9uYXZpcnVzLzIwMTktbmNvdi9oY3AvcmV0dXJuLXRvLXdvcmsuaHRtbCJ9.HeIs9xbLuttYu5i-4zifvdDE9GgGALPTmOJMEqdOfTk/br/77786629594-l" TargetMode="External"/><Relationship Id="rId20" Type="http://schemas.openxmlformats.org/officeDocument/2006/relationships/hyperlink" Target="https://www.mcknights.com/daily-editors-notes/righteous-covid-19-indign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cancal.org/facility_operations/disaster_planning/Documents/Cohorting.pdf" TargetMode="External"/><Relationship Id="rId24" Type="http://schemas.openxmlformats.org/officeDocument/2006/relationships/hyperlink" Target="https://www.careoklahoma.com/covid-19-resource-page/" TargetMode="External"/><Relationship Id="rId5" Type="http://schemas.openxmlformats.org/officeDocument/2006/relationships/numbering" Target="numbering.xml"/><Relationship Id="rId15" Type="http://schemas.openxmlformats.org/officeDocument/2006/relationships/hyperlink" Target="https://lnks.gd/l/eyJhbGciOiJIUzI1NiJ9.eyJidWxsZXRpbl9saW5rX2lkIjoxMDAsInVyaSI6ImJwMjpjbGljayIsImJ1bGxldGluX2lkIjoiMjAyMDA0MjMuMjA1Nzg5NzEiLCJ1cmwiOiJodHRwczovL3d3dy5jZGMuZ292L2Nvcm9uYXZpcnVzLzIwMTktbmNvdi9oY3AvbWl0aWdhdGluZy1zdGFmZi1zaG9ydGFnZXMuaHRtbCJ9.6Z0n7oVHnkfmNukKP9AgvMwXlc1ybJNm030r83PgzmI/br/77786629594-l" TargetMode="External"/><Relationship Id="rId23" Type="http://schemas.openxmlformats.org/officeDocument/2006/relationships/hyperlink" Target="https://www.careoklahoma.com/covid-19-resource-page/" TargetMode="External"/><Relationship Id="rId10" Type="http://schemas.openxmlformats.org/officeDocument/2006/relationships/hyperlink" Target="https://www.ahcancal.org/facility_operations/disaster_planning/Documents/Update%2048.pdf" TargetMode="External"/><Relationship Id="rId19" Type="http://schemas.openxmlformats.org/officeDocument/2006/relationships/hyperlink" Target="https://www.surveymonkey.com/r/G98FQJ5" TargetMode="Externa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Update%2049.pdf" TargetMode="External"/><Relationship Id="rId14" Type="http://schemas.openxmlformats.org/officeDocument/2006/relationships/hyperlink" Target="https://www.ahcancal.org/facility_operations/disaster_planning/Documents/Update%2047.pdf" TargetMode="External"/><Relationship Id="rId22" Type="http://schemas.openxmlformats.org/officeDocument/2006/relationships/hyperlink" Target="https://bit.ly/34SRc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3CE2C-66E9-40B7-977D-65CA2B68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Joy</cp:lastModifiedBy>
  <cp:revision>2</cp:revision>
  <dcterms:created xsi:type="dcterms:W3CDTF">2020-04-24T13:58:00Z</dcterms:created>
  <dcterms:modified xsi:type="dcterms:W3CDTF">2020-04-24T13:58:00Z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