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4DA4D21E" w:rsidR="00F67887" w:rsidRPr="001E0787" w:rsidRDefault="00F67887" w:rsidP="00DD4A63">
      <w:pPr>
        <w:rPr>
          <w:rFonts w:cstheme="minorHAnsi"/>
          <w:b/>
          <w:bCs/>
        </w:rPr>
      </w:pPr>
      <w:r w:rsidRPr="001E0787">
        <w:rPr>
          <w:rFonts w:cstheme="minorHAnsi"/>
          <w:b/>
          <w:bCs/>
        </w:rPr>
        <w:t xml:space="preserve">Here </w:t>
      </w:r>
      <w:r w:rsidR="004F1BDA" w:rsidRPr="001E0787">
        <w:rPr>
          <w:rFonts w:cstheme="minorHAnsi"/>
          <w:b/>
          <w:bCs/>
        </w:rPr>
        <w:t>are</w:t>
      </w:r>
      <w:r w:rsidR="00102245" w:rsidRPr="001E0787">
        <w:rPr>
          <w:rFonts w:cstheme="minorHAnsi"/>
          <w:b/>
          <w:bCs/>
        </w:rPr>
        <w:t xml:space="preserve"> </w:t>
      </w:r>
      <w:r w:rsidRPr="001E0787">
        <w:rPr>
          <w:rFonts w:cstheme="minorHAnsi"/>
          <w:b/>
          <w:bCs/>
        </w:rPr>
        <w:t xml:space="preserve">Care Providers Oklahoma </w:t>
      </w:r>
      <w:r w:rsidR="00DA6013" w:rsidRPr="001E0787">
        <w:rPr>
          <w:rFonts w:cstheme="minorHAnsi"/>
          <w:b/>
          <w:bCs/>
        </w:rPr>
        <w:t xml:space="preserve">latest </w:t>
      </w:r>
      <w:r w:rsidRPr="001E0787">
        <w:rPr>
          <w:rFonts w:cstheme="minorHAnsi"/>
          <w:b/>
          <w:bCs/>
        </w:rPr>
        <w:t xml:space="preserve">updates as of </w:t>
      </w:r>
      <w:r w:rsidR="00B2517D" w:rsidRPr="001E0787">
        <w:rPr>
          <w:rFonts w:cstheme="minorHAnsi"/>
          <w:b/>
          <w:bCs/>
        </w:rPr>
        <w:t xml:space="preserve">May </w:t>
      </w:r>
      <w:r w:rsidR="00536C49" w:rsidRPr="001E0787">
        <w:rPr>
          <w:rFonts w:cstheme="minorHAnsi"/>
          <w:b/>
          <w:bCs/>
        </w:rPr>
        <w:t>20</w:t>
      </w:r>
      <w:r w:rsidR="00B2517D" w:rsidRPr="001E0787">
        <w:rPr>
          <w:rFonts w:cstheme="minorHAnsi"/>
          <w:b/>
          <w:bCs/>
        </w:rPr>
        <w:t>, 2020</w:t>
      </w:r>
    </w:p>
    <w:p w14:paraId="471DA6DC" w14:textId="77777777" w:rsidR="008D0C9B" w:rsidRPr="001E0787" w:rsidRDefault="008D0C9B" w:rsidP="00DD4A63">
      <w:pPr>
        <w:rPr>
          <w:rFonts w:cstheme="minorHAnsi"/>
          <w:b/>
          <w:bCs/>
        </w:rPr>
      </w:pPr>
    </w:p>
    <w:p w14:paraId="0424DBE8" w14:textId="51160B06" w:rsidR="008D0C9B" w:rsidRPr="001E0787" w:rsidRDefault="008D0C9B" w:rsidP="008D0C9B">
      <w:pPr>
        <w:rPr>
          <w:rFonts w:cstheme="minorHAnsi"/>
        </w:rPr>
      </w:pPr>
      <w:r w:rsidRPr="001E0787">
        <w:rPr>
          <w:rFonts w:cstheme="minorHAnsi"/>
          <w:b/>
          <w:bCs/>
        </w:rPr>
        <w:t>Virtual Spring Convention Registration Now Open!</w:t>
      </w:r>
    </w:p>
    <w:p w14:paraId="15150736" w14:textId="4B0A9AA4"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Join Care Providers Oklahoma for our first Virtual Convention and Trade Show.  Over 16 hours of NAB approved continuing education will be available for licensed long-term care administrators.  There will be sessions available for Administration, Nursing, Food Service, Environmental Services, MDS Coordinators, ICF-IID, and Home Care Administration.  Our Virtual Trade Show will offer information on products and services offered to the Long-Term Care Industry.  Our Business Associate Members and vendors will provide information to our attendees via Company Promotional Videos, Podcast Interviews, Article submissions and more.  </w:t>
      </w:r>
    </w:p>
    <w:p w14:paraId="62C2515F"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This virtual convention and trade show will be conducted the whole month of June.  Registration will be open from May 19 until June 30.  You will be able to watch recorded webinars and view vendor information at your leisure.  All webinars and quiz's must be completed, and payment received by July 15 or ceu's will not be submitted.  </w:t>
      </w:r>
    </w:p>
    <w:p w14:paraId="53B8908A"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Beginning June 1, invitations for you to join the convention will be sent as registrations are received.  If you register before June 1 your invitation will not be sent until June 1.  </w:t>
      </w:r>
    </w:p>
    <w:p w14:paraId="6A8DCE9B"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We are excited to offer this FIRST EVER virtual convention and trade show and we look forward to receiving feedback.    </w:t>
      </w:r>
    </w:p>
    <w:p w14:paraId="5D3BED4B"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Each registrant will receive a FREE convention t-shirt! Additional t-shirts will be available for purchase for $15</w:t>
      </w:r>
    </w:p>
    <w:p w14:paraId="5F0B400B" w14:textId="0EB464EE" w:rsidR="008D0C9B" w:rsidRPr="001E0787" w:rsidRDefault="008D0C9B" w:rsidP="008D0C9B">
      <w:pPr>
        <w:rPr>
          <w:rFonts w:cstheme="minorHAnsi"/>
          <w:b/>
          <w:bCs/>
        </w:rPr>
      </w:pPr>
      <w:r w:rsidRPr="001E0787">
        <w:rPr>
          <w:rFonts w:cstheme="minorHAnsi"/>
          <w:b/>
          <w:bCs/>
        </w:rPr>
        <w:t xml:space="preserve">Registration </w:t>
      </w:r>
      <w:r w:rsidR="005C2DC3" w:rsidRPr="001E0787">
        <w:rPr>
          <w:rFonts w:cstheme="minorHAnsi"/>
          <w:b/>
          <w:bCs/>
        </w:rPr>
        <w:t>NOW OPEN!</w:t>
      </w:r>
      <w:r w:rsidRPr="001E0787">
        <w:rPr>
          <w:rFonts w:cstheme="minorHAnsi"/>
          <w:b/>
          <w:bCs/>
        </w:rPr>
        <w:t xml:space="preserve">  Register online at </w:t>
      </w:r>
      <w:hyperlink r:id="rId9" w:history="1">
        <w:r w:rsidRPr="001E0787">
          <w:rPr>
            <w:rStyle w:val="Hyperlink"/>
            <w:rFonts w:cstheme="minorHAnsi"/>
            <w:b/>
            <w:bCs/>
          </w:rPr>
          <w:t>careoklahom.com/2020-conference</w:t>
        </w:r>
      </w:hyperlink>
    </w:p>
    <w:p w14:paraId="5C0D99C7" w14:textId="476D6AC8" w:rsidR="00D07632" w:rsidRPr="001E0787" w:rsidRDefault="00D07632" w:rsidP="43AEC88B">
      <w:pPr>
        <w:rPr>
          <w:rFonts w:cstheme="minorHAnsi"/>
          <w:b/>
          <w:bCs/>
        </w:rPr>
      </w:pPr>
    </w:p>
    <w:p w14:paraId="4BA65F22" w14:textId="489C8B72" w:rsidR="005C2DC3" w:rsidRPr="001E0787" w:rsidRDefault="005C2DC3" w:rsidP="43AEC88B">
      <w:pPr>
        <w:rPr>
          <w:rFonts w:cstheme="minorHAnsi"/>
          <w:b/>
          <w:bCs/>
        </w:rPr>
      </w:pPr>
      <w:r w:rsidRPr="001E0787">
        <w:rPr>
          <w:rFonts w:eastAsia="Times New Roman" w:cstheme="minorHAnsi"/>
          <w:b/>
          <w:bCs/>
        </w:rPr>
        <w:t>Care Providers Oklahoma needs feedback</w:t>
      </w:r>
    </w:p>
    <w:p w14:paraId="6CD4CFC8" w14:textId="742D5900" w:rsidR="00702FFA" w:rsidRPr="001E0787" w:rsidRDefault="00DD1805" w:rsidP="00702FFA">
      <w:pPr>
        <w:textAlignment w:val="baseline"/>
        <w:rPr>
          <w:rFonts w:eastAsia="Times New Roman" w:cstheme="minorHAnsi"/>
        </w:rPr>
      </w:pPr>
      <w:r w:rsidRPr="001E0787">
        <w:rPr>
          <w:rFonts w:eastAsia="Times New Roman" w:cstheme="minorHAnsi"/>
        </w:rPr>
        <w:t>The</w:t>
      </w:r>
      <w:r w:rsidR="00702FFA" w:rsidRPr="001E0787">
        <w:rPr>
          <w:rFonts w:eastAsia="Times New Roman" w:cstheme="minorHAnsi"/>
        </w:rPr>
        <w:t xml:space="preserve"> Oklahoma Health</w:t>
      </w:r>
      <w:r w:rsidR="003A5B4B" w:rsidRPr="001E0787">
        <w:rPr>
          <w:rFonts w:eastAsia="Times New Roman" w:cstheme="minorHAnsi"/>
        </w:rPr>
        <w:t xml:space="preserve"> C</w:t>
      </w:r>
      <w:r w:rsidR="00702FFA" w:rsidRPr="001E0787">
        <w:rPr>
          <w:rFonts w:eastAsia="Times New Roman" w:cstheme="minorHAnsi"/>
        </w:rPr>
        <w:t xml:space="preserve">are Authority announced plans to sunset it’s Employer Sponsored Insurance (ESI) option.  This unique partnership has been a successful tool for provision of health insurance for </w:t>
      </w:r>
      <w:r w:rsidR="00D11098" w:rsidRPr="001E0787">
        <w:rPr>
          <w:rFonts w:eastAsia="Times New Roman" w:cstheme="minorHAnsi"/>
        </w:rPr>
        <w:t>several</w:t>
      </w:r>
      <w:r w:rsidR="00702FFA" w:rsidRPr="001E0787">
        <w:rPr>
          <w:rFonts w:eastAsia="Times New Roman" w:cstheme="minorHAnsi"/>
        </w:rPr>
        <w:t xml:space="preserve"> years.  To help prepare for public comment, Care Providers Oklahoma needs feedback from </w:t>
      </w:r>
      <w:r w:rsidR="00D11098" w:rsidRPr="001E0787">
        <w:rPr>
          <w:rFonts w:eastAsia="Times New Roman" w:cstheme="minorHAnsi"/>
        </w:rPr>
        <w:t>our</w:t>
      </w:r>
      <w:r w:rsidR="00702FFA" w:rsidRPr="001E0787">
        <w:rPr>
          <w:rFonts w:eastAsia="Times New Roman" w:cstheme="minorHAnsi"/>
        </w:rPr>
        <w:t xml:space="preserve"> members on the number of covered lives within our sector that depend upon the Insure Oklahoma ESI for health insurance.  If you utilize ESI as an employer, please take this </w:t>
      </w:r>
      <w:hyperlink r:id="rId10" w:history="1">
        <w:r w:rsidR="00702FFA" w:rsidRPr="001E0787">
          <w:rPr>
            <w:rStyle w:val="Hyperlink"/>
            <w:rFonts w:eastAsia="Times New Roman" w:cstheme="minorHAnsi"/>
            <w:highlight w:val="yellow"/>
            <w:shd w:val="clear" w:color="auto" w:fill="00FF00"/>
          </w:rPr>
          <w:t>brief survey</w:t>
        </w:r>
      </w:hyperlink>
      <w:r w:rsidR="00702FFA" w:rsidRPr="001E0787">
        <w:rPr>
          <w:rFonts w:eastAsia="Times New Roman" w:cstheme="minorHAnsi"/>
          <w:highlight w:val="yellow"/>
          <w:shd w:val="clear" w:color="auto" w:fill="00FF00"/>
        </w:rPr>
        <w:t>.</w:t>
      </w:r>
      <w:r w:rsidR="00702FFA" w:rsidRPr="001E0787">
        <w:rPr>
          <w:rFonts w:eastAsia="Times New Roman" w:cstheme="minorHAnsi"/>
        </w:rPr>
        <w:t> </w:t>
      </w:r>
    </w:p>
    <w:p w14:paraId="34D8C6F7" w14:textId="77777777" w:rsidR="00702FFA" w:rsidRPr="001E0787" w:rsidRDefault="00702FFA" w:rsidP="43AEC88B">
      <w:pPr>
        <w:rPr>
          <w:rFonts w:cstheme="minorHAnsi"/>
          <w:b/>
          <w:bCs/>
        </w:rPr>
      </w:pPr>
    </w:p>
    <w:p w14:paraId="456E7FC0" w14:textId="5276DBBD" w:rsidR="008A65BE" w:rsidRPr="001E0787" w:rsidRDefault="008A65BE" w:rsidP="43AEC88B">
      <w:pPr>
        <w:rPr>
          <w:rFonts w:cstheme="minorHAnsi"/>
          <w:b/>
          <w:bCs/>
        </w:rPr>
      </w:pPr>
      <w:r w:rsidRPr="001E0787">
        <w:rPr>
          <w:rFonts w:cstheme="minorHAnsi"/>
          <w:b/>
          <w:bCs/>
        </w:rPr>
        <w:t>Insure Oklahoma (IO) Program Phase-out: December 31, 2020, contingent upon CMS approval</w:t>
      </w:r>
    </w:p>
    <w:p w14:paraId="1829C512" w14:textId="59D7C107" w:rsidR="00A73763" w:rsidRPr="001E0787" w:rsidRDefault="0026760F" w:rsidP="43AEC88B">
      <w:pPr>
        <w:rPr>
          <w:rFonts w:cstheme="minorHAnsi"/>
        </w:rPr>
      </w:pPr>
      <w:hyperlink r:id="rId11" w:history="1">
        <w:r w:rsidR="00F63C26" w:rsidRPr="001E0787">
          <w:rPr>
            <w:rStyle w:val="Hyperlink"/>
            <w:rFonts w:cstheme="minorHAnsi"/>
          </w:rPr>
          <w:t xml:space="preserve">With </w:t>
        </w:r>
        <w:r w:rsidR="00683FA3" w:rsidRPr="001E0787">
          <w:rPr>
            <w:rStyle w:val="Hyperlink"/>
            <w:rFonts w:cstheme="minorHAnsi"/>
          </w:rPr>
          <w:t>this request</w:t>
        </w:r>
      </w:hyperlink>
      <w:r w:rsidR="00683FA3" w:rsidRPr="001E0787">
        <w:rPr>
          <w:rFonts w:cstheme="minorHAnsi"/>
        </w:rPr>
        <w:t xml:space="preserve">, OHCA seeks CMS approval for the phase-out of the Insure Oklahoma program </w:t>
      </w:r>
      <w:r w:rsidR="00F33979" w:rsidRPr="001E0787">
        <w:rPr>
          <w:rFonts w:cstheme="minorHAnsi"/>
        </w:rPr>
        <w:t xml:space="preserve">within the </w:t>
      </w:r>
      <w:r w:rsidR="00A53147" w:rsidRPr="001E0787">
        <w:rPr>
          <w:rFonts w:cstheme="minorHAnsi"/>
        </w:rPr>
        <w:t>1112(a) demonstration Special Terms and Conditions of the current demonstration that is in effect until December 31, 2023.</w:t>
      </w:r>
      <w:r w:rsidR="00F2052A" w:rsidRPr="001E0787">
        <w:rPr>
          <w:rFonts w:cstheme="minorHAnsi"/>
        </w:rPr>
        <w:t xml:space="preserve"> OHCA will be holding virtual public hearings </w:t>
      </w:r>
      <w:r w:rsidR="00BD04C6" w:rsidRPr="001E0787">
        <w:rPr>
          <w:rFonts w:cstheme="minorHAnsi"/>
        </w:rPr>
        <w:t>on this proposal as follows:</w:t>
      </w:r>
    </w:p>
    <w:p w14:paraId="192EA449" w14:textId="2123A3DE" w:rsidR="00BD04C6" w:rsidRPr="001E0787" w:rsidRDefault="00BD04C6" w:rsidP="43AEC88B">
      <w:pPr>
        <w:rPr>
          <w:rFonts w:cstheme="minorHAnsi"/>
          <w:b/>
          <w:bCs/>
        </w:rPr>
      </w:pPr>
      <w:r w:rsidRPr="001E0787">
        <w:rPr>
          <w:rFonts w:cstheme="minorHAnsi"/>
          <w:b/>
          <w:bCs/>
        </w:rPr>
        <w:t>VIRTUAL PUBLIC HEARING</w:t>
      </w:r>
    </w:p>
    <w:p w14:paraId="6F524ED1" w14:textId="1AF6C4FE" w:rsidR="00BD04C6" w:rsidRPr="001E0787" w:rsidRDefault="00BD04C6" w:rsidP="43AEC88B">
      <w:pPr>
        <w:rPr>
          <w:rFonts w:cstheme="minorHAnsi"/>
        </w:rPr>
      </w:pPr>
      <w:r w:rsidRPr="001E0787">
        <w:rPr>
          <w:rFonts w:cstheme="minorHAnsi"/>
        </w:rPr>
        <w:t>June 8, 2020 at 1 p</w:t>
      </w:r>
      <w:r w:rsidR="00F91881" w:rsidRPr="001E0787">
        <w:rPr>
          <w:rFonts w:cstheme="minorHAnsi"/>
        </w:rPr>
        <w:t>.</w:t>
      </w:r>
      <w:r w:rsidRPr="001E0787">
        <w:rPr>
          <w:rFonts w:cstheme="minorHAnsi"/>
        </w:rPr>
        <w:t>m</w:t>
      </w:r>
      <w:r w:rsidR="00F91881" w:rsidRPr="001E0787">
        <w:rPr>
          <w:rFonts w:cstheme="minorHAnsi"/>
        </w:rPr>
        <w:t>.</w:t>
      </w:r>
    </w:p>
    <w:p w14:paraId="493FEDEA" w14:textId="4F6AD21F" w:rsidR="00064E48" w:rsidRPr="001E0787" w:rsidRDefault="00064E48" w:rsidP="43AEC88B">
      <w:pPr>
        <w:rPr>
          <w:rFonts w:cstheme="minorHAnsi"/>
        </w:rPr>
      </w:pPr>
      <w:r w:rsidRPr="001E0787">
        <w:rPr>
          <w:rFonts w:cstheme="minorHAnsi"/>
        </w:rPr>
        <w:t>Register for Zoom session below:</w:t>
      </w:r>
    </w:p>
    <w:p w14:paraId="15A59730" w14:textId="6E94180A" w:rsidR="00F91881" w:rsidRPr="001E0787" w:rsidRDefault="0026760F" w:rsidP="43AEC88B">
      <w:pPr>
        <w:rPr>
          <w:rFonts w:cstheme="minorHAnsi"/>
        </w:rPr>
      </w:pPr>
      <w:hyperlink r:id="rId12" w:history="1">
        <w:r w:rsidR="00064E48" w:rsidRPr="001E0787">
          <w:rPr>
            <w:rStyle w:val="Hyperlink"/>
            <w:rFonts w:cstheme="minorHAnsi"/>
          </w:rPr>
          <w:t>https://okhca.zoom.us/webinar/register/WN_6KeQjdf1QGeiXGkJySIMBw</w:t>
        </w:r>
      </w:hyperlink>
    </w:p>
    <w:p w14:paraId="426B351A" w14:textId="25E0F340" w:rsidR="0096188F" w:rsidRPr="001E0787" w:rsidRDefault="0096188F" w:rsidP="43AEC88B">
      <w:pPr>
        <w:rPr>
          <w:rFonts w:cstheme="minorHAnsi"/>
        </w:rPr>
      </w:pPr>
    </w:p>
    <w:p w14:paraId="365D3E15" w14:textId="243C522B" w:rsidR="00414102" w:rsidRPr="001E0787" w:rsidRDefault="00C02FB5" w:rsidP="00A749BB">
      <w:pPr>
        <w:rPr>
          <w:rFonts w:cstheme="minorHAnsi"/>
          <w:b/>
          <w:bCs/>
        </w:rPr>
      </w:pPr>
      <w:r w:rsidRPr="001E0787">
        <w:rPr>
          <w:rFonts w:cstheme="minorHAnsi"/>
          <w:b/>
          <w:bCs/>
        </w:rPr>
        <w:t>Professional Liability Benchmark Report</w:t>
      </w:r>
    </w:p>
    <w:p w14:paraId="3B619A7A" w14:textId="62512C53" w:rsidR="00A71D3C" w:rsidRPr="001E0787" w:rsidRDefault="007D40E7" w:rsidP="00A71D3C">
      <w:pPr>
        <w:spacing w:after="240"/>
        <w:rPr>
          <w:rStyle w:val="ms-rtefontsize-2"/>
          <w:rFonts w:cstheme="minorHAnsi"/>
          <w:color w:val="000000"/>
          <w:shd w:val="clear" w:color="auto" w:fill="FFFFFF"/>
        </w:rPr>
      </w:pPr>
      <w:r w:rsidRPr="001E0787">
        <w:rPr>
          <w:rStyle w:val="ms-rtefontsize-2"/>
          <w:rFonts w:cstheme="minorHAnsi"/>
          <w:color w:val="000000"/>
          <w:shd w:val="clear" w:color="auto" w:fill="FFFFFF"/>
        </w:rPr>
        <w:t xml:space="preserve">Marsh &amp; McLennan is conducting a </w:t>
      </w:r>
      <w:r w:rsidR="00B95690" w:rsidRPr="001E0787">
        <w:rPr>
          <w:rStyle w:val="ms-rtefontsize-2"/>
          <w:rFonts w:cstheme="minorHAnsi"/>
          <w:color w:val="000000"/>
          <w:shd w:val="clear" w:color="auto" w:fill="FFFFFF"/>
        </w:rPr>
        <w:t>long-term</w:t>
      </w:r>
      <w:r w:rsidRPr="001E0787">
        <w:rPr>
          <w:rStyle w:val="ms-rtefontsize-2"/>
          <w:rFonts w:cstheme="minorHAnsi"/>
          <w:color w:val="000000"/>
          <w:shd w:val="clear" w:color="auto" w:fill="FFFFFF"/>
        </w:rPr>
        <w:t xml:space="preserve"> care professional liability report for our sector.  Please be on the lookout for this </w:t>
      </w:r>
      <w:r w:rsidR="0061513D" w:rsidRPr="001E0787">
        <w:rPr>
          <w:rStyle w:val="ms-rtefontsize-2"/>
          <w:rFonts w:cstheme="minorHAnsi"/>
          <w:color w:val="000000"/>
          <w:shd w:val="clear" w:color="auto" w:fill="FFFFFF"/>
        </w:rPr>
        <w:t xml:space="preserve">report </w:t>
      </w:r>
      <w:r w:rsidR="00AA4748" w:rsidRPr="001E0787">
        <w:rPr>
          <w:rStyle w:val="ms-rtefontsize-2"/>
          <w:rFonts w:cstheme="minorHAnsi"/>
          <w:color w:val="000000"/>
          <w:shd w:val="clear" w:color="auto" w:fill="FFFFFF"/>
        </w:rPr>
        <w:t>with a completion date of</w:t>
      </w:r>
      <w:r w:rsidR="00B95690" w:rsidRPr="001E0787">
        <w:rPr>
          <w:rStyle w:val="ms-rtefontsize-2"/>
          <w:rFonts w:cstheme="minorHAnsi"/>
          <w:color w:val="000000"/>
          <w:shd w:val="clear" w:color="auto" w:fill="FFFFFF"/>
        </w:rPr>
        <w:t xml:space="preserve"> June 1, 2020. </w:t>
      </w:r>
      <w:r w:rsidR="009858D0" w:rsidRPr="001E0787">
        <w:rPr>
          <w:rStyle w:val="ms-rtefontsize-2"/>
          <w:rFonts w:cstheme="minorHAnsi"/>
          <w:color w:val="000000"/>
          <w:shd w:val="clear" w:color="auto" w:fill="FFFFFF"/>
        </w:rPr>
        <w:t>The information presented in this study is a critical component in various insurance industry initiatives and supports multiple state tort reform efforts. This benchmark study is also an important resource relied upon by insurance carriers, actuaries, and of course, long term care and senior living providers.</w:t>
      </w:r>
      <w:r w:rsidR="00AA4748" w:rsidRPr="001E0787">
        <w:rPr>
          <w:rStyle w:val="ms-rtefontsize-2"/>
          <w:rFonts w:cstheme="minorHAnsi"/>
          <w:color w:val="000000"/>
          <w:shd w:val="clear" w:color="auto" w:fill="FFFFFF"/>
        </w:rPr>
        <w:t xml:space="preserve"> </w:t>
      </w:r>
      <w:r w:rsidR="00AA4748" w:rsidRPr="001E0787">
        <w:rPr>
          <w:rStyle w:val="ms-rtefontsize-2"/>
          <w:rFonts w:cstheme="minorHAnsi"/>
          <w:b/>
          <w:bCs/>
          <w:color w:val="C00000"/>
          <w:shd w:val="clear" w:color="auto" w:fill="FFFFFF"/>
        </w:rPr>
        <w:t>This year’s analysis is critical to establish a pre-COVID-19 baseline and we strongly encourage participation</w:t>
      </w:r>
      <w:r w:rsidR="00AA4748" w:rsidRPr="001E0787">
        <w:rPr>
          <w:rStyle w:val="ms-rtefontsize-2"/>
          <w:rFonts w:cstheme="minorHAnsi"/>
          <w:b/>
          <w:bCs/>
          <w:color w:val="000000"/>
          <w:shd w:val="clear" w:color="auto" w:fill="FFFFFF"/>
        </w:rPr>
        <w:t xml:space="preserve"> </w:t>
      </w:r>
      <w:r w:rsidR="00AA4748" w:rsidRPr="001E0787">
        <w:rPr>
          <w:rStyle w:val="ms-rtefontsize-2"/>
          <w:rFonts w:cstheme="minorHAnsi"/>
          <w:b/>
          <w:bCs/>
          <w:color w:val="C00000"/>
          <w:shd w:val="clear" w:color="auto" w:fill="FFFFFF"/>
        </w:rPr>
        <w:t xml:space="preserve">with </w:t>
      </w:r>
      <w:r w:rsidR="00AA4748" w:rsidRPr="001E0787">
        <w:rPr>
          <w:rFonts w:cstheme="minorHAnsi"/>
          <w:b/>
          <w:bCs/>
          <w:color w:val="C00000"/>
          <w:shd w:val="clear" w:color="auto" w:fill="FFFFFF"/>
        </w:rPr>
        <w:t>a completion date of June 1.</w:t>
      </w:r>
      <w:r w:rsidR="00A71D3C" w:rsidRPr="001E0787">
        <w:rPr>
          <w:rFonts w:cstheme="minorHAnsi"/>
          <w:b/>
          <w:bCs/>
          <w:color w:val="C00000"/>
          <w:shd w:val="clear" w:color="auto" w:fill="FFFFFF"/>
        </w:rPr>
        <w:t xml:space="preserve"> </w:t>
      </w:r>
      <w:r w:rsidR="00A71D3C" w:rsidRPr="001E0787">
        <w:rPr>
          <w:rStyle w:val="ms-rtefontsize-2"/>
          <w:rFonts w:cstheme="minorHAnsi"/>
          <w:color w:val="000000"/>
          <w:shd w:val="clear" w:color="auto" w:fill="FFFFFF"/>
        </w:rPr>
        <w:t>The information Marsh &amp; McLennan is collecting is listed below:</w:t>
      </w:r>
    </w:p>
    <w:p w14:paraId="609D4D27" w14:textId="77777777" w:rsidR="00F5588A" w:rsidRPr="001E0787" w:rsidRDefault="00F5588A" w:rsidP="00F5588A">
      <w:pPr>
        <w:numPr>
          <w:ilvl w:val="0"/>
          <w:numId w:val="39"/>
        </w:numPr>
        <w:shd w:val="clear" w:color="auto" w:fill="FFFFFF"/>
        <w:spacing w:before="100" w:beforeAutospacing="1" w:after="100" w:afterAutospacing="1"/>
        <w:rPr>
          <w:rFonts w:eastAsia="Times New Roman" w:cstheme="minorHAnsi"/>
        </w:rPr>
      </w:pPr>
      <w:r w:rsidRPr="001E0787">
        <w:rPr>
          <w:rStyle w:val="ms-rtefontsize-2"/>
          <w:rFonts w:eastAsia="Times New Roman" w:cstheme="minorHAnsi"/>
          <w:color w:val="000000"/>
        </w:rPr>
        <w:lastRenderedPageBreak/>
        <w:t>Individual claim listings (excluding Protected Health Information) in Excel-readable format, containing all professional liability and general liability claims. This claim listing should provide claim level detail valued as 12/31/2019. If historical valuations are also available, please include claim listings valued as of 12/31/2018, 12/31/2017, 12/31/2016, and 12/31/2015.</w:t>
      </w:r>
    </w:p>
    <w:p w14:paraId="3C1A7726" w14:textId="77777777" w:rsidR="005728CB" w:rsidRPr="001E0787" w:rsidRDefault="00F5588A" w:rsidP="00393017">
      <w:pPr>
        <w:numPr>
          <w:ilvl w:val="0"/>
          <w:numId w:val="39"/>
        </w:numPr>
        <w:shd w:val="clear" w:color="auto" w:fill="FFFFFF"/>
        <w:spacing w:before="100" w:beforeAutospacing="1" w:after="240" w:afterAutospacing="1"/>
        <w:rPr>
          <w:rStyle w:val="ms-rtefontsize-2"/>
          <w:rFonts w:cstheme="minorHAnsi"/>
        </w:rPr>
      </w:pPr>
      <w:r w:rsidRPr="001E0787">
        <w:rPr>
          <w:rStyle w:val="ms-rtefontsize-2"/>
          <w:rFonts w:eastAsia="Times New Roman" w:cstheme="minorHAnsi"/>
          <w:color w:val="000000"/>
        </w:rPr>
        <w:t>Occupied bed equivalent exposure information for the past 10 calendar years if available.</w:t>
      </w:r>
    </w:p>
    <w:p w14:paraId="319FE239" w14:textId="77777777" w:rsidR="005728CB" w:rsidRPr="001E0787" w:rsidRDefault="00F5588A" w:rsidP="005728CB">
      <w:pPr>
        <w:shd w:val="clear" w:color="auto" w:fill="FFFFFF"/>
        <w:spacing w:before="100" w:beforeAutospacing="1" w:after="240" w:afterAutospacing="1"/>
        <w:rPr>
          <w:rStyle w:val="ms-rtefontsize-2"/>
          <w:rFonts w:cstheme="minorHAnsi"/>
          <w:color w:val="000000"/>
          <w:shd w:val="clear" w:color="auto" w:fill="FFFFFF"/>
        </w:rPr>
      </w:pPr>
      <w:r w:rsidRPr="001E0787">
        <w:rPr>
          <w:rStyle w:val="ms-rtefontsize-2"/>
          <w:rFonts w:cstheme="minorHAnsi"/>
          <w:color w:val="000000"/>
          <w:shd w:val="clear" w:color="auto" w:fill="FFFFFF"/>
        </w:rPr>
        <w:t> This information should be provided separately for assisted living facilities and skilled nursing facilities.</w:t>
      </w:r>
      <w:r w:rsidR="009A01FA" w:rsidRPr="001E0787">
        <w:rPr>
          <w:rStyle w:val="ms-rtefontsize-2"/>
          <w:rFonts w:cstheme="minorHAnsi"/>
          <w:color w:val="000000"/>
          <w:shd w:val="clear" w:color="auto" w:fill="FFFFFF"/>
        </w:rPr>
        <w:t xml:space="preserve"> </w:t>
      </w:r>
    </w:p>
    <w:p w14:paraId="5F1E4BFC" w14:textId="17041775" w:rsidR="00F5588A" w:rsidRPr="001E0787" w:rsidRDefault="009A01FA" w:rsidP="005728CB">
      <w:pPr>
        <w:shd w:val="clear" w:color="auto" w:fill="FFFFFF"/>
        <w:spacing w:before="100" w:beforeAutospacing="1" w:after="240" w:afterAutospacing="1"/>
        <w:rPr>
          <w:rStyle w:val="Strong"/>
          <w:rFonts w:cstheme="minorHAnsi"/>
          <w:color w:val="676767"/>
        </w:rPr>
      </w:pPr>
      <w:r w:rsidRPr="001E0787">
        <w:rPr>
          <w:rStyle w:val="Strong"/>
          <w:rFonts w:cstheme="minorHAnsi"/>
          <w:color w:val="000000"/>
          <w:highlight w:val="yellow"/>
        </w:rPr>
        <w:t>Please contact Oliver Wyman regarding the data collection process or with any additional questions at </w:t>
      </w:r>
      <w:hyperlink r:id="rId13" w:history="1">
        <w:r w:rsidRPr="001E0787">
          <w:rPr>
            <w:rStyle w:val="Hyperlink"/>
            <w:rFonts w:cstheme="minorHAnsi"/>
            <w:b/>
            <w:bCs/>
            <w:color w:val="0000CC"/>
            <w:highlight w:val="yellow"/>
          </w:rPr>
          <w:t>LTCBenchmark@oliverwyman.com</w:t>
        </w:r>
      </w:hyperlink>
      <w:r w:rsidRPr="001E0787">
        <w:rPr>
          <w:rStyle w:val="Strong"/>
          <w:rFonts w:cstheme="minorHAnsi"/>
          <w:color w:val="676767"/>
          <w:highlight w:val="yellow"/>
        </w:rPr>
        <w:t>.</w:t>
      </w:r>
    </w:p>
    <w:p w14:paraId="46D71AE6" w14:textId="64AEBF6F" w:rsidR="009E1A36" w:rsidRPr="001E0787" w:rsidRDefault="00742509" w:rsidP="009E1A36">
      <w:pPr>
        <w:rPr>
          <w:rStyle w:val="Strong"/>
          <w:rFonts w:eastAsia="Times New Roman" w:cstheme="minorHAnsi"/>
        </w:rPr>
      </w:pPr>
      <w:r w:rsidRPr="001E0787">
        <w:rPr>
          <w:rStyle w:val="Strong"/>
          <w:rFonts w:eastAsia="Times New Roman" w:cstheme="minorHAnsi"/>
        </w:rPr>
        <w:t>LTC COVID-19 CALL</w:t>
      </w:r>
      <w:r w:rsidRPr="001E0787">
        <w:rPr>
          <w:rFonts w:eastAsia="Times New Roman" w:cstheme="minorHAnsi"/>
        </w:rPr>
        <w:t xml:space="preserve">, </w:t>
      </w:r>
      <w:r w:rsidR="00C87D88">
        <w:rPr>
          <w:rStyle w:val="Strong"/>
          <w:rFonts w:eastAsia="Times New Roman" w:cstheme="minorHAnsi"/>
        </w:rPr>
        <w:t>TODAY</w:t>
      </w:r>
      <w:r w:rsidRPr="001E0787">
        <w:rPr>
          <w:rStyle w:val="Strong"/>
          <w:rFonts w:eastAsia="Times New Roman" w:cstheme="minorHAnsi"/>
        </w:rPr>
        <w:t xml:space="preserve"> May 20th, 2020 </w:t>
      </w:r>
    </w:p>
    <w:p w14:paraId="00F5F11D" w14:textId="77777777" w:rsidR="009E1A36" w:rsidRPr="001E0787" w:rsidRDefault="00A65EC0" w:rsidP="009E1A36">
      <w:pPr>
        <w:rPr>
          <w:rFonts w:cstheme="minorHAnsi"/>
        </w:rPr>
      </w:pPr>
      <w:r w:rsidRPr="001E0787">
        <w:rPr>
          <w:rFonts w:cstheme="minorHAnsi"/>
        </w:rPr>
        <w:t>The Oklahoma State Department of Health, Regulation, Prevention and Preparedness will be hosting a COVID-19 webinar on Wednesday, May 20</w:t>
      </w:r>
      <w:r w:rsidRPr="001E0787">
        <w:rPr>
          <w:rFonts w:cstheme="minorHAnsi"/>
          <w:vertAlign w:val="superscript"/>
        </w:rPr>
        <w:t>th</w:t>
      </w:r>
      <w:r w:rsidRPr="001E0787">
        <w:rPr>
          <w:rFonts w:cstheme="minorHAnsi"/>
        </w:rPr>
        <w:t xml:space="preserve"> from 1:00 to 2:30. The webinar will include information and discussion of the Novel Coronavirus COVID-19 including current guidance, best practices and questions and answer.  The webinar is open to Owners, Operators, Administrator and Executive Staff of Nursing Homes, Intermediate Care Facilities for Individuals with Intellectual Disabilities, Continuum of Care Facilities, Assisted Living Centers, Residential Care Homes and Adult Day Care Centers</w:t>
      </w:r>
      <w:r w:rsidR="009E1A36" w:rsidRPr="001E0787">
        <w:rPr>
          <w:rFonts w:cstheme="minorHAnsi"/>
        </w:rPr>
        <w:t xml:space="preserve">. </w:t>
      </w:r>
    </w:p>
    <w:p w14:paraId="7C52F768" w14:textId="6B218B9D" w:rsidR="00A65EC0" w:rsidRPr="001E0787" w:rsidRDefault="00A65EC0" w:rsidP="009E1A36">
      <w:pPr>
        <w:rPr>
          <w:rFonts w:cstheme="minorHAnsi"/>
        </w:rPr>
      </w:pPr>
      <w:r w:rsidRPr="001E0787">
        <w:rPr>
          <w:rStyle w:val="Strong"/>
          <w:rFonts w:cstheme="minorHAnsi"/>
        </w:rPr>
        <w:t>Wednesday, May 20, 2020</w:t>
      </w:r>
      <w:r w:rsidRPr="001E0787">
        <w:rPr>
          <w:rFonts w:cstheme="minorHAnsi"/>
          <w:b/>
          <w:bCs/>
        </w:rPr>
        <w:br/>
      </w:r>
      <w:r w:rsidRPr="001E0787">
        <w:rPr>
          <w:rFonts w:cstheme="minorHAnsi"/>
        </w:rPr>
        <w:t>1:00 PM - 2:30 PM</w:t>
      </w:r>
    </w:p>
    <w:p w14:paraId="46F33DFE" w14:textId="72F356B9" w:rsidR="00A65EC0" w:rsidRPr="001E0787" w:rsidRDefault="00A65EC0" w:rsidP="00A65EC0">
      <w:pPr>
        <w:pStyle w:val="Heading2"/>
        <w:spacing w:before="0"/>
        <w:rPr>
          <w:rFonts w:asciiTheme="minorHAnsi" w:eastAsia="Times New Roman" w:hAnsiTheme="minorHAnsi" w:cstheme="minorHAnsi"/>
          <w:b/>
          <w:bCs/>
          <w:color w:val="auto"/>
          <w:sz w:val="24"/>
          <w:szCs w:val="24"/>
        </w:rPr>
      </w:pPr>
      <w:r w:rsidRPr="001E0787">
        <w:rPr>
          <w:rStyle w:val="Strong"/>
          <w:rFonts w:asciiTheme="minorHAnsi" w:hAnsiTheme="minorHAnsi" w:cstheme="minorHAnsi"/>
          <w:color w:val="auto"/>
          <w:sz w:val="24"/>
          <w:szCs w:val="24"/>
        </w:rPr>
        <w:t>Access Information</w:t>
      </w:r>
      <w:r w:rsidRPr="001E0787">
        <w:rPr>
          <w:rFonts w:asciiTheme="minorHAnsi" w:hAnsiTheme="minorHAnsi" w:cstheme="minorHAnsi"/>
          <w:b/>
          <w:bCs/>
          <w:color w:val="auto"/>
          <w:sz w:val="24"/>
          <w:szCs w:val="24"/>
        </w:rPr>
        <w:br/>
      </w:r>
      <w:r w:rsidRPr="001E0787">
        <w:rPr>
          <w:rFonts w:asciiTheme="minorHAnsi" w:hAnsiTheme="minorHAnsi" w:cstheme="minorHAnsi"/>
          <w:color w:val="auto"/>
          <w:sz w:val="24"/>
          <w:szCs w:val="24"/>
        </w:rPr>
        <w:t>USA Toll-Free: 888-363-4735</w:t>
      </w:r>
      <w:r w:rsidRPr="001E0787">
        <w:rPr>
          <w:rFonts w:asciiTheme="minorHAnsi" w:hAnsiTheme="minorHAnsi" w:cstheme="minorHAnsi"/>
          <w:color w:val="auto"/>
          <w:sz w:val="24"/>
          <w:szCs w:val="24"/>
        </w:rPr>
        <w:br/>
        <w:t>Access Code:  1177868</w:t>
      </w:r>
    </w:p>
    <w:p w14:paraId="7ABE814E" w14:textId="77777777" w:rsidR="008959E4" w:rsidRPr="001E0787" w:rsidRDefault="008959E4" w:rsidP="43AEC88B">
      <w:pPr>
        <w:rPr>
          <w:rFonts w:cstheme="minorHAnsi"/>
          <w:b/>
          <w:bCs/>
        </w:rPr>
      </w:pPr>
    </w:p>
    <w:p w14:paraId="1A6B0E49" w14:textId="66739240" w:rsidR="009F37E1" w:rsidRPr="001E0787" w:rsidRDefault="00B70733" w:rsidP="43AEC88B">
      <w:pPr>
        <w:rPr>
          <w:rFonts w:cstheme="minorHAnsi"/>
          <w:b/>
          <w:bCs/>
        </w:rPr>
      </w:pPr>
      <w:r w:rsidRPr="001E0787">
        <w:rPr>
          <w:rFonts w:cstheme="minorHAnsi"/>
          <w:b/>
          <w:bCs/>
        </w:rPr>
        <w:t>Telligen Office Hours</w:t>
      </w:r>
      <w:r w:rsidR="00A94464" w:rsidRPr="001E0787">
        <w:rPr>
          <w:rFonts w:cstheme="minorHAnsi"/>
          <w:b/>
          <w:bCs/>
        </w:rPr>
        <w:t xml:space="preserve"> Tomorrow</w:t>
      </w:r>
    </w:p>
    <w:p w14:paraId="3A58F7E5" w14:textId="561F3F3D" w:rsidR="00B70733" w:rsidRPr="001E0787" w:rsidRDefault="00B53CBD" w:rsidP="43AEC88B">
      <w:pPr>
        <w:rPr>
          <w:rFonts w:cstheme="minorHAnsi"/>
        </w:rPr>
      </w:pPr>
      <w:r w:rsidRPr="001E0787">
        <w:rPr>
          <w:rFonts w:cstheme="minorHAnsi"/>
        </w:rPr>
        <w:t xml:space="preserve">Telligen’s Post-Acute Care Collaborative Office Hours, </w:t>
      </w:r>
      <w:r w:rsidR="00A94464" w:rsidRPr="001E0787">
        <w:rPr>
          <w:rFonts w:cstheme="minorHAnsi"/>
          <w:b/>
          <w:bCs/>
        </w:rPr>
        <w:t>Tomorrow</w:t>
      </w:r>
      <w:r w:rsidRPr="001E0787">
        <w:rPr>
          <w:rFonts w:cstheme="minorHAnsi"/>
          <w:b/>
          <w:bCs/>
        </w:rPr>
        <w:t xml:space="preserve"> May 20, 2020 from 11:00 am-11:30 am.</w:t>
      </w:r>
      <w:r w:rsidR="007765C4" w:rsidRPr="001E0787">
        <w:rPr>
          <w:rFonts w:cstheme="minorHAnsi"/>
          <w:b/>
          <w:bCs/>
        </w:rPr>
        <w:t xml:space="preserve"> </w:t>
      </w:r>
      <w:r w:rsidR="007765C4" w:rsidRPr="001E0787">
        <w:rPr>
          <w:rFonts w:cstheme="minorHAnsi"/>
        </w:rPr>
        <w:t>This interactive session will feature special guest speakers, Dr. Steven Crawford and Dr. Dan Duffy, sharing what the clinician leadership of the Oklahoma Primary Healthcare Improvement Cooperative have learned the past four weeks from clinician weekly round-tables to understand the issues practices are experiencing and providing help in answering their questions.</w:t>
      </w:r>
    </w:p>
    <w:p w14:paraId="6AEBB0AA" w14:textId="77777777" w:rsidR="00C40067" w:rsidRPr="001E0787" w:rsidRDefault="00C40067" w:rsidP="00C40067">
      <w:pPr>
        <w:rPr>
          <w:rFonts w:cstheme="minorHAnsi"/>
        </w:rPr>
      </w:pPr>
      <w:r w:rsidRPr="001E0787">
        <w:rPr>
          <w:rFonts w:cstheme="minorHAnsi"/>
          <w:b/>
          <w:bCs/>
        </w:rPr>
        <w:t>Dr. Steven Crawford is</w:t>
      </w:r>
      <w:r w:rsidRPr="001E0787">
        <w:rPr>
          <w:rFonts w:cstheme="minorHAnsi"/>
        </w:rPr>
        <w:t xml:space="preserve"> the</w:t>
      </w:r>
      <w:r w:rsidRPr="001E0787">
        <w:rPr>
          <w:rFonts w:cstheme="minorHAnsi"/>
          <w:b/>
          <w:bCs/>
        </w:rPr>
        <w:t xml:space="preserve"> </w:t>
      </w:r>
      <w:r w:rsidRPr="001E0787">
        <w:rPr>
          <w:rFonts w:cstheme="minorHAnsi"/>
        </w:rPr>
        <w:t>Senior Associate Dean and Director for Healthcare Innovation and Policy at the University of Oklahoma’s College of Medicine. He is a Professor of Family and Preventive Medicine and the former Chair of the OU College of Medicine’s Department of Family and Preventive Medicine.</w:t>
      </w:r>
    </w:p>
    <w:p w14:paraId="6EE55461" w14:textId="77777777" w:rsidR="00C40067" w:rsidRPr="001E0787" w:rsidRDefault="00C40067" w:rsidP="00C40067">
      <w:pPr>
        <w:rPr>
          <w:rFonts w:cstheme="minorHAnsi"/>
        </w:rPr>
      </w:pPr>
      <w:r w:rsidRPr="001E0787">
        <w:rPr>
          <w:rFonts w:cstheme="minorHAnsi"/>
          <w:b/>
          <w:bCs/>
        </w:rPr>
        <w:t>Dr. Dan Duff</w:t>
      </w:r>
      <w:r w:rsidRPr="001E0787">
        <w:rPr>
          <w:rFonts w:cstheme="minorHAnsi"/>
        </w:rPr>
        <w:t>y is an internal medicine and medical informatics physician from the OU-TU School of Community Medicine, where he served as Dean and holds the Steve Landgarten Chair of Medical Leadership. Since 2015, he has been the Principal Investigator of the Agency for Healthcare Research and Quality’s EvidenceNow Healthy Hearts for Oklahoma research project and Co-Director of the Oklahoma Healthcare Improvement Cooperative.</w:t>
      </w:r>
    </w:p>
    <w:p w14:paraId="6EE2F95B" w14:textId="77777777" w:rsidR="00C40067" w:rsidRPr="001E0787" w:rsidRDefault="00C40067" w:rsidP="00C40067">
      <w:pPr>
        <w:rPr>
          <w:rFonts w:cstheme="minorHAnsi"/>
        </w:rPr>
      </w:pPr>
      <w:r w:rsidRPr="001E0787">
        <w:rPr>
          <w:rFonts w:cstheme="minorHAnsi"/>
        </w:rPr>
        <w:t>Dr. Christine LaRocca, Medical Director for Telligen will be joining the Q &amp; A to help answer participants’ questions.    </w:t>
      </w:r>
    </w:p>
    <w:p w14:paraId="51A18CD8" w14:textId="4D7C18C4" w:rsidR="00C40067" w:rsidRPr="001E0787" w:rsidRDefault="0026760F" w:rsidP="00C40067">
      <w:pPr>
        <w:rPr>
          <w:rFonts w:cstheme="minorHAnsi"/>
        </w:rPr>
      </w:pPr>
      <w:hyperlink r:id="rId14" w:history="1">
        <w:r w:rsidR="00C40067" w:rsidRPr="001E0787">
          <w:rPr>
            <w:rStyle w:val="Hyperlink"/>
            <w:rFonts w:cstheme="minorHAnsi"/>
          </w:rPr>
          <w:t>Register</w:t>
        </w:r>
      </w:hyperlink>
      <w:r w:rsidR="00C40067" w:rsidRPr="001E0787">
        <w:rPr>
          <w:rFonts w:cstheme="minorHAnsi"/>
        </w:rPr>
        <w:t xml:space="preserve"> in advance for this meeting: After registering, you will receive a confirmation email containing information about joining the meeting.  </w:t>
      </w:r>
    </w:p>
    <w:p w14:paraId="3DA51A3A" w14:textId="77777777" w:rsidR="00C40067" w:rsidRPr="001E0787" w:rsidRDefault="00C40067" w:rsidP="00C40067">
      <w:pPr>
        <w:rPr>
          <w:rFonts w:cstheme="minorHAnsi"/>
        </w:rPr>
      </w:pPr>
    </w:p>
    <w:p w14:paraId="40970BCC" w14:textId="77777777" w:rsidR="00B70733" w:rsidRPr="001E0787" w:rsidRDefault="00B70733" w:rsidP="43AEC88B">
      <w:pPr>
        <w:rPr>
          <w:rFonts w:cstheme="minorHAnsi"/>
        </w:rPr>
      </w:pPr>
    </w:p>
    <w:p w14:paraId="5995AA29" w14:textId="77777777" w:rsidR="00FF4F7C" w:rsidRPr="001E078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rPr>
        <w:t xml:space="preserve">LIFE SAFETY CONSIDERATIONS DURING THE MANAGEMENT OF COVID-19 </w:t>
      </w:r>
    </w:p>
    <w:p w14:paraId="03D76081" w14:textId="49E46223" w:rsidR="00AA602B" w:rsidRPr="001E078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t xml:space="preserve">May 28, 2020 – 10:30 a.m. to 12:00 noon </w:t>
      </w:r>
      <w:r w:rsidRPr="001E0787">
        <w:rPr>
          <w:rStyle w:val="normaltextrun"/>
          <w:rFonts w:asciiTheme="minorHAnsi" w:hAnsiTheme="minorHAnsi" w:cstheme="minorHAnsi"/>
          <w:b/>
          <w:bCs/>
        </w:rPr>
        <w:t>Live Webinar</w:t>
      </w:r>
    </w:p>
    <w:p w14:paraId="448569D6" w14:textId="77777777" w:rsidR="003E00C3" w:rsidRPr="001E078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1E078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t>COURSE OVERVIEW</w:t>
      </w:r>
      <w:r w:rsidR="006777E5" w:rsidRPr="001E0787">
        <w:rPr>
          <w:rStyle w:val="normaltextrun"/>
          <w:rFonts w:asciiTheme="minorHAnsi" w:hAnsiTheme="minorHAnsi" w:cstheme="minorHAnsi"/>
          <w:b/>
          <w:bCs/>
        </w:rPr>
        <w:t>:</w:t>
      </w:r>
      <w:r w:rsidRPr="001E0787">
        <w:rPr>
          <w:rStyle w:val="normaltextrun"/>
          <w:rFonts w:asciiTheme="minorHAnsi" w:hAnsiTheme="minorHAnsi" w:cstheme="minorHAnsi"/>
          <w:b/>
          <w:bCs/>
        </w:rPr>
        <w:t xml:space="preserve"> </w:t>
      </w:r>
    </w:p>
    <w:p w14:paraId="5B23693A" w14:textId="7CFFB3CE" w:rsidR="64CC4B92" w:rsidRPr="001E0787" w:rsidRDefault="64CC4B92" w:rsidP="1C94D0C9">
      <w:pPr>
        <w:rPr>
          <w:rFonts w:eastAsia="Arial" w:cstheme="minorHAnsi"/>
          <w:color w:val="000000" w:themeColor="text1"/>
        </w:rPr>
      </w:pPr>
      <w:r w:rsidRPr="001E0787">
        <w:rPr>
          <w:rFonts w:eastAsia="Arial" w:cstheme="minorHAnsi"/>
          <w:color w:val="000000" w:themeColor="text1"/>
        </w:rPr>
        <w:lastRenderedPageBreak/>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1E0787" w:rsidRDefault="64CC4B92" w:rsidP="1C94D0C9">
      <w:pPr>
        <w:rPr>
          <w:rFonts w:eastAsia="Arial" w:cstheme="minorHAnsi"/>
          <w:color w:val="000000" w:themeColor="text1"/>
        </w:rPr>
      </w:pPr>
      <w:r w:rsidRPr="001E0787">
        <w:rPr>
          <w:rFonts w:eastAsia="Arial" w:cstheme="minorHAnsi"/>
          <w:color w:val="000000" w:themeColor="text1"/>
        </w:rPr>
        <w:t xml:space="preserve"> </w:t>
      </w:r>
    </w:p>
    <w:p w14:paraId="33434F28" w14:textId="24DB4B6B" w:rsidR="64CC4B92" w:rsidRPr="001E0787" w:rsidRDefault="64CC4B92" w:rsidP="1C94D0C9">
      <w:pPr>
        <w:rPr>
          <w:rFonts w:eastAsia="Arial" w:cstheme="minorHAnsi"/>
          <w:color w:val="000000" w:themeColor="text1"/>
        </w:rPr>
      </w:pPr>
      <w:r w:rsidRPr="001E0787">
        <w:rPr>
          <w:rFonts w:eastAsia="Arial" w:cstheme="minorHAnsi"/>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1E0787" w:rsidRDefault="00FF4F7C" w:rsidP="1C94D0C9">
      <w:pPr>
        <w:rPr>
          <w:rFonts w:eastAsia="Arial" w:cstheme="minorHAnsi"/>
          <w:color w:val="000000" w:themeColor="text1"/>
        </w:rPr>
      </w:pPr>
      <w:r w:rsidRPr="001E0787">
        <w:rPr>
          <w:rStyle w:val="normaltextrun"/>
          <w:rFonts w:eastAsia="Arial" w:cstheme="minorHAnsi"/>
        </w:rPr>
        <w:t xml:space="preserve"> </w:t>
      </w:r>
      <w:r w:rsidR="34EC5155" w:rsidRPr="001E0787">
        <w:rPr>
          <w:rFonts w:eastAsia="Arial" w:cstheme="minorHAnsi"/>
          <w:color w:val="000000" w:themeColor="text1"/>
        </w:rPr>
        <w:t xml:space="preserve">Topics will include: </w:t>
      </w:r>
    </w:p>
    <w:p w14:paraId="741ABF3F" w14:textId="695BCA4C"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Conducting Fire Drills </w:t>
      </w:r>
    </w:p>
    <w:p w14:paraId="694734C7" w14:textId="651B24F7"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Emergency Operation Plan—Modifications/Additions </w:t>
      </w:r>
    </w:p>
    <w:p w14:paraId="3F86445A" w14:textId="63A2B6C4"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Inspections, Testing &amp; Maintenance of Fire Protection and Life Safety Systems</w:t>
      </w:r>
    </w:p>
    <w:p w14:paraId="1DD50F3E" w14:textId="42BE993F"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Alcohol-based Hand Rub solution—Utilization and Storage </w:t>
      </w:r>
    </w:p>
    <w:p w14:paraId="480FA8E7" w14:textId="4CCFC17B"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Storage Practices – Change of Use, </w:t>
      </w:r>
    </w:p>
    <w:p w14:paraId="30A880F0" w14:textId="640AB5D8"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Means of Egress</w:t>
      </w:r>
    </w:p>
    <w:p w14:paraId="4E1884F5" w14:textId="6F5FC0A5"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Isolation Areas – Temporary Barriers</w:t>
      </w:r>
    </w:p>
    <w:p w14:paraId="3CF5DC0D" w14:textId="1175079A"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Open Forum</w:t>
      </w:r>
    </w:p>
    <w:p w14:paraId="02C70F7A" w14:textId="2D42B6C1" w:rsidR="34EC5155" w:rsidRPr="001E0787" w:rsidRDefault="34EC5155" w:rsidP="1C94D0C9">
      <w:pPr>
        <w:spacing w:line="276" w:lineRule="auto"/>
        <w:ind w:firstLine="360"/>
        <w:rPr>
          <w:rFonts w:eastAsia="Arial" w:cstheme="minorHAnsi"/>
          <w:b/>
          <w:bCs/>
        </w:rPr>
      </w:pPr>
      <w:r w:rsidRPr="001E0787">
        <w:rPr>
          <w:rFonts w:eastAsia="Arial" w:cstheme="minorHAnsi"/>
          <w:b/>
          <w:bCs/>
        </w:rPr>
        <w:t>**Stan will cover the most recent 1135 waiver that will provide some relief to providers**</w:t>
      </w:r>
    </w:p>
    <w:p w14:paraId="78CE92C0" w14:textId="77777777" w:rsidR="00D50009" w:rsidRPr="001E078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3C4B0426" w14:textId="77777777" w:rsidR="00822CE3" w:rsidRPr="001E0787" w:rsidRDefault="00822CE3" w:rsidP="00D50009">
      <w:pPr>
        <w:pStyle w:val="paragraph"/>
        <w:spacing w:before="0" w:beforeAutospacing="0" w:after="0" w:afterAutospacing="0"/>
        <w:textAlignment w:val="baseline"/>
        <w:rPr>
          <w:rStyle w:val="normaltextrun"/>
          <w:rFonts w:asciiTheme="minorHAnsi" w:hAnsiTheme="minorHAnsi" w:cstheme="minorHAnsi"/>
          <w:b/>
          <w:bCs/>
          <w:color w:val="FF0000"/>
        </w:rPr>
      </w:pPr>
    </w:p>
    <w:p w14:paraId="73D5E0EE" w14:textId="30C2CD4E" w:rsidR="00D50009" w:rsidRPr="001E078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b/>
          <w:bCs/>
          <w:color w:val="FF0000"/>
        </w:rPr>
        <w:t>REGISTRATION INFORMATION</w:t>
      </w:r>
      <w:r w:rsidR="00D50009" w:rsidRPr="001E0787">
        <w:rPr>
          <w:rStyle w:val="normaltextrun"/>
          <w:rFonts w:asciiTheme="minorHAnsi" w:hAnsiTheme="minorHAnsi" w:cstheme="minorHAnsi"/>
        </w:rPr>
        <w:t xml:space="preserve">: </w:t>
      </w:r>
    </w:p>
    <w:p w14:paraId="0D0CC00C" w14:textId="77777777" w:rsidR="00376C44"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$77.25 per facility Member Rate  </w:t>
      </w:r>
    </w:p>
    <w:p w14:paraId="2336F9D3" w14:textId="00932076" w:rsidR="0062337A"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$180.25 per facility Non‐Member Rate  </w:t>
      </w:r>
    </w:p>
    <w:p w14:paraId="74646ABB" w14:textId="19EFECBB" w:rsidR="30B36694" w:rsidRPr="001E0787" w:rsidRDefault="30B36694" w:rsidP="1C94D0C9">
      <w:pPr>
        <w:pStyle w:val="paragraph"/>
        <w:spacing w:before="0" w:beforeAutospacing="0" w:after="0" w:afterAutospacing="0"/>
        <w:rPr>
          <w:rFonts w:asciiTheme="minorHAnsi" w:hAnsiTheme="minorHAnsi" w:cstheme="minorHAnsi"/>
        </w:rPr>
      </w:pPr>
      <w:r w:rsidRPr="001E0787">
        <w:rPr>
          <w:rFonts w:asciiTheme="minorHAnsi" w:eastAsia="Calibri" w:hAnsiTheme="minorHAnsi" w:cstheme="minorHAnsi"/>
          <w:b/>
          <w:bCs/>
        </w:rPr>
        <w:t xml:space="preserve">REGISTRATION INFORMATION – </w:t>
      </w:r>
      <w:hyperlink r:id="rId15">
        <w:r w:rsidRPr="001E0787">
          <w:rPr>
            <w:rStyle w:val="Hyperlink"/>
            <w:rFonts w:asciiTheme="minorHAnsi" w:eastAsia="Calibri" w:hAnsiTheme="minorHAnsi" w:cstheme="minorHAnsi"/>
            <w:b/>
            <w:bCs/>
          </w:rPr>
          <w:t>www.careoklahoma.com/Webinars</w:t>
        </w:r>
      </w:hyperlink>
    </w:p>
    <w:p w14:paraId="19F41F8E" w14:textId="7876CC93" w:rsidR="000014E4" w:rsidRPr="001E078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NAB CEU’s will only be available per registration </w:t>
      </w:r>
      <w:r w:rsidR="000014E4" w:rsidRPr="001E078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1E078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1E078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t>SPEAKER</w:t>
      </w:r>
      <w:r w:rsidR="00D50009" w:rsidRPr="001E0787">
        <w:rPr>
          <w:rStyle w:val="normaltextrun"/>
          <w:rFonts w:asciiTheme="minorHAnsi" w:hAnsiTheme="minorHAnsi" w:cstheme="minorHAnsi"/>
          <w:b/>
          <w:bCs/>
        </w:rPr>
        <w:t>:</w:t>
      </w:r>
    </w:p>
    <w:p w14:paraId="6DF44063" w14:textId="4B01A73E" w:rsidR="0062337A"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Stan Szpytek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Szpytek is a former deputy fire chief and fire marshal with a Chicago area fire department having served the community for 26 years and honorably retired in 2003. He is also the Life Safety/ Disaster Planning Consultant for the Arizona Health Care Association (AzHCA) and California Association of Health Facilities (CAHF) and works with several state health care associations around the country.  </w:t>
      </w:r>
    </w:p>
    <w:p w14:paraId="5D8C91CD" w14:textId="77777777" w:rsidR="00376C44" w:rsidRPr="001E078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1E078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rPr>
        <w:t>ICD-10 Diagnosis Coding Training (#W2051)</w:t>
      </w:r>
      <w:r w:rsidRPr="001E0787">
        <w:rPr>
          <w:rStyle w:val="scxw233750760"/>
          <w:rFonts w:asciiTheme="minorHAnsi" w:hAnsiTheme="minorHAnsi" w:cstheme="minorHAnsi"/>
        </w:rPr>
        <w:t> </w:t>
      </w:r>
      <w:r w:rsidRPr="001E0787">
        <w:rPr>
          <w:rFonts w:asciiTheme="minorHAnsi" w:hAnsiTheme="minorHAnsi" w:cstheme="minorHAnsi"/>
        </w:rPr>
        <w:br/>
      </w:r>
      <w:r w:rsidRPr="001E078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1E0787">
        <w:rPr>
          <w:rStyle w:val="eop"/>
          <w:rFonts w:asciiTheme="minorHAnsi" w:hAnsiTheme="minorHAnsi" w:cstheme="minorHAnsi"/>
        </w:rPr>
        <w:t> </w:t>
      </w:r>
    </w:p>
    <w:p w14:paraId="20FA45FB"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rPr>
        <w:t>Training Objectives:</w:t>
      </w:r>
      <w:r w:rsidRPr="001E0787">
        <w:rPr>
          <w:rStyle w:val="eop"/>
          <w:rFonts w:asciiTheme="minorHAnsi" w:hAnsiTheme="minorHAnsi" w:cstheme="minorHAnsi"/>
        </w:rPr>
        <w:t> </w:t>
      </w:r>
    </w:p>
    <w:p w14:paraId="3C5B7CEF" w14:textId="77777777" w:rsidR="00BF277D" w:rsidRPr="001E078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Review of intermediate ICD-10 principles</w:t>
      </w:r>
      <w:r w:rsidRPr="001E0787">
        <w:rPr>
          <w:rStyle w:val="eop"/>
          <w:rFonts w:asciiTheme="minorHAnsi" w:hAnsiTheme="minorHAnsi" w:cstheme="minorHAnsi"/>
        </w:rPr>
        <w:t> </w:t>
      </w:r>
    </w:p>
    <w:p w14:paraId="1CD4B2FF" w14:textId="77777777" w:rsidR="00BF277D" w:rsidRPr="001E078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Chapter specific guidelines pertinent to the Skilled Nursing Facility setting</w:t>
      </w:r>
      <w:r w:rsidRPr="001E0787">
        <w:rPr>
          <w:rStyle w:val="eop"/>
          <w:rFonts w:asciiTheme="minorHAnsi" w:hAnsiTheme="minorHAnsi" w:cstheme="minorHAnsi"/>
        </w:rPr>
        <w:t> </w:t>
      </w:r>
    </w:p>
    <w:p w14:paraId="26E38FC5" w14:textId="77777777" w:rsidR="00BF277D" w:rsidRPr="001E078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“Real World” Coding Examples</w:t>
      </w:r>
      <w:r w:rsidRPr="001E0787">
        <w:rPr>
          <w:rStyle w:val="eop"/>
          <w:rFonts w:asciiTheme="minorHAnsi" w:hAnsiTheme="minorHAnsi" w:cstheme="minorHAnsi"/>
        </w:rPr>
        <w:t> </w:t>
      </w:r>
    </w:p>
    <w:p w14:paraId="030F35B6"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b/>
          <w:bCs/>
        </w:rPr>
      </w:pPr>
      <w:r w:rsidRPr="001E0787">
        <w:rPr>
          <w:rStyle w:val="normaltextrun"/>
          <w:rFonts w:asciiTheme="minorHAnsi" w:hAnsiTheme="minorHAnsi" w:cstheme="minorHAnsi"/>
          <w:b/>
          <w:bCs/>
          <w:color w:val="FF0000"/>
        </w:rPr>
        <w:t>When:</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b/>
          <w:bCs/>
        </w:rPr>
        <w:t>June 9, 2020</w:t>
      </w:r>
      <w:r w:rsidRPr="001E0787">
        <w:rPr>
          <w:rStyle w:val="eop"/>
          <w:rFonts w:asciiTheme="minorHAnsi" w:hAnsiTheme="minorHAnsi" w:cstheme="minorHAnsi"/>
          <w:b/>
          <w:bCs/>
        </w:rPr>
        <w:t> </w:t>
      </w:r>
    </w:p>
    <w:p w14:paraId="798C42FB"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t>Where:</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Webinar - Online</w:t>
      </w:r>
      <w:r w:rsidRPr="001E0787">
        <w:rPr>
          <w:rStyle w:val="eop"/>
          <w:rFonts w:asciiTheme="minorHAnsi" w:hAnsiTheme="minorHAnsi" w:cstheme="minorHAnsi"/>
        </w:rPr>
        <w:t> </w:t>
      </w:r>
    </w:p>
    <w:p w14:paraId="14F29C69"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t>Class:</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9:00am – 12:00pm </w:t>
      </w:r>
      <w:r w:rsidRPr="001E0787">
        <w:rPr>
          <w:rStyle w:val="eop"/>
          <w:rFonts w:asciiTheme="minorHAnsi" w:hAnsiTheme="minorHAnsi" w:cstheme="minorHAnsi"/>
        </w:rPr>
        <w:t> </w:t>
      </w:r>
    </w:p>
    <w:p w14:paraId="3A67310D"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lastRenderedPageBreak/>
        <w:t>Cost:</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$77.25 member without CEU’s /$180.25 non-member without CEU’s</w:t>
      </w:r>
      <w:r w:rsidRPr="001E0787">
        <w:rPr>
          <w:rStyle w:val="scxw233750760"/>
          <w:rFonts w:asciiTheme="minorHAnsi" w:hAnsiTheme="minorHAnsi" w:cstheme="minorHAnsi"/>
        </w:rPr>
        <w:t> </w:t>
      </w:r>
      <w:r w:rsidRPr="001E0787">
        <w:rPr>
          <w:rFonts w:asciiTheme="minorHAnsi" w:hAnsiTheme="minorHAnsi" w:cstheme="minorHAnsi"/>
        </w:rPr>
        <w:br/>
      </w:r>
      <w:r w:rsidRPr="001E0787">
        <w:rPr>
          <w:rStyle w:val="normaltextrun"/>
          <w:rFonts w:asciiTheme="minorHAnsi" w:hAnsiTheme="minorHAnsi" w:cstheme="minorHAnsi"/>
        </w:rPr>
        <w:t>           $103.00 member with CEU’s / $206.00 non-member with CEU’s </w:t>
      </w:r>
      <w:r w:rsidRPr="001E0787">
        <w:rPr>
          <w:rStyle w:val="eop"/>
          <w:rFonts w:asciiTheme="minorHAnsi" w:hAnsiTheme="minorHAnsi" w:cstheme="minorHAnsi"/>
        </w:rPr>
        <w:t> </w:t>
      </w:r>
    </w:p>
    <w:p w14:paraId="23D18F73"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rPr>
        <w:t>Speaker: </w:t>
      </w:r>
      <w:r w:rsidRPr="001E0787">
        <w:rPr>
          <w:rStyle w:val="normaltextrun"/>
          <w:rFonts w:asciiTheme="minorHAnsi" w:hAnsiTheme="minorHAnsi" w:cstheme="minorHAnsi"/>
          <w:u w:val="single"/>
        </w:rPr>
        <w:t>Maureen McCarthy, RN, BS, RAC-MT, QCP-MT</w:t>
      </w:r>
      <w:r w:rsidRPr="001E0787">
        <w:rPr>
          <w:rStyle w:val="normaltextrun"/>
          <w:rFonts w:asciiTheme="minorHAnsi" w:hAnsiTheme="minorHAnsi" w:cstheme="minorHAnsi"/>
        </w:rPr>
        <w:t>, is the President of Celtic Consulting, LLC and CEO and founder of Care Transitions, LLP; a post discharge care management service provider. Maureen has been a registered nurse for over 30 years with experience as an MDS Coordinator, Director of Nursing, Rehab Director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1E0787">
        <w:rPr>
          <w:rStyle w:val="eop"/>
          <w:rFonts w:asciiTheme="minorHAnsi" w:hAnsiTheme="minorHAnsi" w:cstheme="minorHAnsi"/>
        </w:rPr>
        <w:t> </w:t>
      </w:r>
    </w:p>
    <w:p w14:paraId="3978EC72"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1E0787">
        <w:rPr>
          <w:rStyle w:val="normaltextrun"/>
          <w:rFonts w:asciiTheme="minorHAnsi" w:hAnsiTheme="minorHAnsi" w:cstheme="minorHAnsi"/>
          <w:color w:val="444444"/>
          <w:shd w:val="clear" w:color="auto" w:fill="FFFFFF"/>
        </w:rPr>
        <w:t>20210508-3.00-A67285-DL</w:t>
      </w:r>
      <w:r w:rsidRPr="001E0787">
        <w:rPr>
          <w:rStyle w:val="normaltextrun"/>
          <w:rFonts w:asciiTheme="minorHAnsi" w:hAnsiTheme="minorHAnsi" w:cstheme="minorHAnsi"/>
        </w:rPr>
        <w:t>. Care Providers Oklahoma will submit CEU’s to NAB. Only 1 person per registration may receive CEU’s.</w:t>
      </w:r>
      <w:r w:rsidRPr="001E0787">
        <w:rPr>
          <w:rStyle w:val="eop"/>
          <w:rFonts w:asciiTheme="minorHAnsi" w:hAnsiTheme="minorHAnsi" w:cstheme="minorHAnsi"/>
        </w:rPr>
        <w:t> </w:t>
      </w:r>
    </w:p>
    <w:p w14:paraId="6F1397B2" w14:textId="6B526729" w:rsidR="00BF277D" w:rsidRPr="001E0787" w:rsidRDefault="00BF277D" w:rsidP="0EEFF88A">
      <w:pPr>
        <w:pStyle w:val="paragraph"/>
        <w:spacing w:before="0" w:beforeAutospacing="0" w:after="0" w:afterAutospacing="0"/>
        <w:textAlignment w:val="baseline"/>
        <w:rPr>
          <w:rFonts w:asciiTheme="minorHAnsi" w:hAnsiTheme="minorHAnsi" w:cstheme="minorHAnsi"/>
        </w:rPr>
      </w:pPr>
      <w:r w:rsidRPr="001E0787">
        <w:rPr>
          <w:rStyle w:val="scxw233750760"/>
          <w:rFonts w:asciiTheme="minorHAnsi" w:hAnsiTheme="minorHAnsi" w:cstheme="minorHAnsi"/>
        </w:rPr>
        <w:t> </w:t>
      </w:r>
      <w:r w:rsidRPr="001E0787">
        <w:rPr>
          <w:rStyle w:val="normaltextrun"/>
          <w:rFonts w:asciiTheme="minorHAnsi" w:hAnsiTheme="minorHAnsi" w:cstheme="minorHAnsi"/>
          <w:shd w:val="clear" w:color="auto" w:fill="FFFF00"/>
        </w:rPr>
        <w:t xml:space="preserve">Register Online – </w:t>
      </w:r>
      <w:hyperlink r:id="rId16" w:history="1">
        <w:r w:rsidRPr="001E0787">
          <w:rPr>
            <w:rStyle w:val="Hyperlink"/>
            <w:rFonts w:asciiTheme="minorHAnsi" w:hAnsiTheme="minorHAnsi" w:cstheme="minorHAnsi"/>
            <w:shd w:val="clear" w:color="auto" w:fill="FFFF00"/>
          </w:rPr>
          <w:t>www.careoklahoma.com/Webinars</w:t>
        </w:r>
      </w:hyperlink>
      <w:r w:rsidRPr="001E0787">
        <w:rPr>
          <w:rStyle w:val="eop"/>
          <w:rFonts w:asciiTheme="minorHAnsi" w:hAnsiTheme="minorHAnsi" w:cstheme="minorHAnsi"/>
        </w:rPr>
        <w:t> </w:t>
      </w:r>
    </w:p>
    <w:p w14:paraId="50DB73C8" w14:textId="67F94A74" w:rsidR="00BF277D" w:rsidRPr="001E0787" w:rsidRDefault="00BF277D" w:rsidP="00AC0ECD">
      <w:pPr>
        <w:rPr>
          <w:rFonts w:cstheme="minorHAnsi"/>
          <w:b/>
          <w:bCs/>
        </w:rPr>
      </w:pPr>
    </w:p>
    <w:p w14:paraId="61AA3834" w14:textId="131B8F13" w:rsidR="008B28AE" w:rsidRPr="001E0787" w:rsidRDefault="0086381A" w:rsidP="00AC0ECD">
      <w:pPr>
        <w:rPr>
          <w:rFonts w:cstheme="minorHAnsi"/>
          <w:b/>
          <w:bCs/>
        </w:rPr>
      </w:pPr>
      <w:r w:rsidRPr="001E0787">
        <w:rPr>
          <w:rFonts w:cstheme="minorHAnsi"/>
          <w:b/>
          <w:bCs/>
        </w:rPr>
        <w:t>ahcancalED Launches New Functional Outcomes Improvement Online Training</w:t>
      </w:r>
    </w:p>
    <w:p w14:paraId="234C969C" w14:textId="16ECDE77" w:rsidR="0086381A" w:rsidRPr="001E0787" w:rsidRDefault="0092681F" w:rsidP="00AC0ECD">
      <w:pPr>
        <w:rPr>
          <w:rFonts w:cstheme="minorHAnsi"/>
        </w:rPr>
      </w:pPr>
      <w:r w:rsidRPr="001E0787">
        <w:rPr>
          <w:rFonts w:cstheme="minorHAnsi"/>
        </w:rPr>
        <w:t xml:space="preserve">AHCA/NCAL has launched a new online course titled </w:t>
      </w:r>
      <w:bookmarkStart w:id="0" w:name="_Hlk32335430"/>
      <w:r w:rsidRPr="001E0787">
        <w:rPr>
          <w:rFonts w:cstheme="minorHAnsi"/>
        </w:rPr>
        <w:fldChar w:fldCharType="begin"/>
      </w:r>
      <w:r w:rsidRPr="001E0787">
        <w:rPr>
          <w:rFonts w:cstheme="minorHAnsi"/>
        </w:rPr>
        <w:instrText xml:space="preserve"> HYPERLINK "https://educate.ahcancal.org/p/FunctionalOutcomesImprovement" </w:instrText>
      </w:r>
      <w:r w:rsidRPr="001E0787">
        <w:rPr>
          <w:rFonts w:cstheme="minorHAnsi"/>
        </w:rPr>
        <w:fldChar w:fldCharType="separate"/>
      </w:r>
      <w:r w:rsidRPr="001E0787">
        <w:rPr>
          <w:rStyle w:val="Hyperlink"/>
          <w:rFonts w:cstheme="minorHAnsi"/>
          <w:i/>
          <w:iCs/>
        </w:rPr>
        <w:t>Functional Outcomes Improvement</w:t>
      </w:r>
      <w:r w:rsidRPr="001E0787">
        <w:rPr>
          <w:rFonts w:cstheme="minorHAnsi"/>
        </w:rPr>
        <w:fldChar w:fldCharType="end"/>
      </w:r>
      <w:r w:rsidRPr="001E0787">
        <w:rPr>
          <w:rFonts w:cstheme="minorHAnsi"/>
          <w:i/>
          <w:iCs/>
        </w:rPr>
        <w:t xml:space="preserve"> </w:t>
      </w:r>
      <w:bookmarkEnd w:id="0"/>
      <w:r w:rsidRPr="001E0787">
        <w:rPr>
          <w:rFonts w:cstheme="minorHAnsi"/>
        </w:rPr>
        <w:t>that</w:t>
      </w:r>
      <w:r w:rsidRPr="001E0787">
        <w:rPr>
          <w:rFonts w:cstheme="minorHAnsi"/>
          <w:i/>
          <w:iCs/>
        </w:rPr>
        <w:t xml:space="preserve"> </w:t>
      </w:r>
      <w:r w:rsidRPr="001E0787">
        <w:rPr>
          <w:rFonts w:cstheme="minorHAnsi"/>
        </w:rPr>
        <w:t xml:space="preserve">provides specialized on-line training offered through </w:t>
      </w:r>
      <w:hyperlink r:id="rId17" w:history="1">
        <w:r w:rsidRPr="001E0787">
          <w:rPr>
            <w:rStyle w:val="Hyperlink"/>
            <w:rFonts w:cstheme="minorHAnsi"/>
          </w:rPr>
          <w:t>ahcancalED</w:t>
        </w:r>
      </w:hyperlink>
      <w:r w:rsidRPr="001E0787">
        <w:rPr>
          <w:rFonts w:cstheme="minorHAnsi"/>
        </w:rPr>
        <w:t xml:space="preserve"> for all staff who have a role in improving patient functional outcomes quality and services. </w:t>
      </w:r>
    </w:p>
    <w:p w14:paraId="0AC40956" w14:textId="77777777" w:rsidR="00CA6641" w:rsidRPr="001E0787" w:rsidRDefault="00CA6641" w:rsidP="00CA6641">
      <w:pPr>
        <w:spacing w:line="252" w:lineRule="auto"/>
        <w:rPr>
          <w:rFonts w:cstheme="minorHAnsi"/>
        </w:rPr>
      </w:pPr>
      <w:r w:rsidRPr="001E0787">
        <w:rPr>
          <w:rFonts w:cstheme="minorHAnsi"/>
          <w:b/>
          <w:bCs/>
          <w:u w:val="single"/>
        </w:rPr>
        <w:t>Course Content &amp; Target Audience</w:t>
      </w:r>
    </w:p>
    <w:p w14:paraId="181F3FB8" w14:textId="36EB307F" w:rsidR="00CA6641" w:rsidRPr="001E0787" w:rsidRDefault="00CA6641" w:rsidP="00CA6641">
      <w:pPr>
        <w:rPr>
          <w:rFonts w:cstheme="minorHAnsi"/>
        </w:rPr>
      </w:pPr>
      <w:r w:rsidRPr="001E0787">
        <w:rPr>
          <w:rFonts w:cstheme="minorHAnsi"/>
        </w:rPr>
        <w:t>This course advances knowledge and skills about functional improvement through an array of learning tools and resources designed to meet the educational needs of various staff and departments.   This includes learning about daily care best practices and real-world tools that improve functional outcomes.  Nurses, CNAs, therapists, activities staff and others responsible for improving functional outcomes will learn from this course.</w:t>
      </w:r>
    </w:p>
    <w:p w14:paraId="2EE70C50" w14:textId="77777777" w:rsidR="00FC231C" w:rsidRPr="001E0787" w:rsidRDefault="00FC231C" w:rsidP="00FC231C">
      <w:pPr>
        <w:spacing w:line="252" w:lineRule="auto"/>
        <w:rPr>
          <w:rFonts w:cstheme="minorHAnsi"/>
        </w:rPr>
      </w:pPr>
      <w:bookmarkStart w:id="1" w:name="_Hlk33198243"/>
      <w:r w:rsidRPr="001E0787">
        <w:rPr>
          <w:rFonts w:cstheme="minorHAnsi"/>
        </w:rPr>
        <w:t xml:space="preserve">The program is flexible and can be completed in one sitting or one module at a time. </w:t>
      </w:r>
      <w:bookmarkEnd w:id="1"/>
      <w:r w:rsidRPr="001E0787">
        <w:rPr>
          <w:rFonts w:cstheme="minorHAnsi"/>
        </w:rPr>
        <w:t>The training is delivered in five modules, including:</w:t>
      </w:r>
    </w:p>
    <w:p w14:paraId="7D85A1DD" w14:textId="1BBAA337" w:rsidR="00FC231C" w:rsidRPr="001E0787" w:rsidRDefault="00FC231C" w:rsidP="00FC231C">
      <w:pPr>
        <w:pStyle w:val="ListParagraph"/>
        <w:numPr>
          <w:ilvl w:val="0"/>
          <w:numId w:val="40"/>
        </w:numPr>
        <w:spacing w:after="160" w:line="252" w:lineRule="auto"/>
        <w:contextualSpacing/>
        <w:rPr>
          <w:rFonts w:asciiTheme="minorHAnsi" w:eastAsia="Times New Roman" w:hAnsiTheme="minorHAnsi" w:cstheme="minorHAnsi"/>
          <w:sz w:val="24"/>
          <w:szCs w:val="24"/>
        </w:rPr>
      </w:pPr>
      <w:r w:rsidRPr="001E0787">
        <w:rPr>
          <w:rFonts w:asciiTheme="minorHAnsi" w:eastAsia="Times New Roman" w:hAnsiTheme="minorHAnsi" w:cstheme="minorHAnsi"/>
          <w:b/>
          <w:bCs/>
          <w:sz w:val="24"/>
          <w:szCs w:val="24"/>
        </w:rPr>
        <w:t>Module 1 –</w:t>
      </w:r>
      <w:r w:rsidRPr="001E0787">
        <w:rPr>
          <w:rFonts w:asciiTheme="minorHAnsi" w:eastAsia="Times New Roman" w:hAnsiTheme="minorHAnsi" w:cstheme="minorHAnsi"/>
          <w:sz w:val="24"/>
          <w:szCs w:val="24"/>
        </w:rPr>
        <w:t xml:space="preserve"> Explores the connection between functional outcomes and person-centered care, and how utilization of evidence-based pragmatic programs leads toward continuous improvement.</w:t>
      </w:r>
    </w:p>
    <w:p w14:paraId="0A9F9665"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2 –</w:t>
      </w:r>
      <w:r w:rsidRPr="001E0787">
        <w:rPr>
          <w:rFonts w:eastAsia="Times New Roman" w:cstheme="minorHAnsi"/>
        </w:rPr>
        <w:t xml:space="preserve"> Reviews the regulations related to functional outcomes including the CMS Requirements of Participation and how functional improvement impacts reimbursement.</w:t>
      </w:r>
    </w:p>
    <w:p w14:paraId="275964F4"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3 –</w:t>
      </w:r>
      <w:r w:rsidRPr="001E0787">
        <w:rPr>
          <w:rFonts w:eastAsia="Times New Roman" w:cstheme="minorHAnsi"/>
        </w:rPr>
        <w:t xml:space="preserve"> Covers best care coordination practices for short- and long-stay patients, including coordinating with therapy processes, and provides an overview of effective restorative nursing programs.</w:t>
      </w:r>
    </w:p>
    <w:p w14:paraId="2B82AA53"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4 –</w:t>
      </w:r>
      <w:r w:rsidRPr="001E0787">
        <w:rPr>
          <w:rFonts w:eastAsia="Times New Roman" w:cstheme="minorHAnsi"/>
        </w:rPr>
        <w:t xml:space="preserve"> Closely examines care practice application and what individuals can do to increase function, team engagement and concludes with a discussion of various quality initiatives that lead to better outcomes.</w:t>
      </w:r>
    </w:p>
    <w:p w14:paraId="77B04935" w14:textId="535BDFD0" w:rsidR="00CA6641" w:rsidRPr="001E0787" w:rsidRDefault="00FC231C" w:rsidP="00FC231C">
      <w:pPr>
        <w:pStyle w:val="ListParagraph"/>
        <w:numPr>
          <w:ilvl w:val="0"/>
          <w:numId w:val="40"/>
        </w:numPr>
        <w:rPr>
          <w:rFonts w:asciiTheme="minorHAnsi" w:hAnsiTheme="minorHAnsi" w:cstheme="minorHAnsi"/>
          <w:b/>
          <w:bCs/>
          <w:sz w:val="24"/>
          <w:szCs w:val="24"/>
        </w:rPr>
      </w:pPr>
      <w:r w:rsidRPr="001E0787">
        <w:rPr>
          <w:rFonts w:asciiTheme="minorHAnsi" w:eastAsia="Times New Roman" w:hAnsiTheme="minorHAnsi" w:cstheme="minorHAnsi"/>
          <w:b/>
          <w:bCs/>
          <w:sz w:val="24"/>
          <w:szCs w:val="24"/>
        </w:rPr>
        <w:t>Module 5 –</w:t>
      </w:r>
      <w:r w:rsidRPr="001E0787">
        <w:rPr>
          <w:rFonts w:asciiTheme="minorHAnsi" w:eastAsia="Times New Roman" w:hAnsiTheme="minorHAnsi" w:cstheme="minorHAnsi"/>
          <w:sz w:val="24"/>
          <w:szCs w:val="24"/>
        </w:rPr>
        <w:t xml:space="preserve"> Reviews the tools and resources needed to further functional outcomes improvement approaches to person-centered care</w:t>
      </w:r>
    </w:p>
    <w:p w14:paraId="5F5F3930" w14:textId="77777777" w:rsidR="007539B3" w:rsidRPr="001E0787" w:rsidRDefault="007539B3" w:rsidP="007539B3">
      <w:pPr>
        <w:spacing w:line="252" w:lineRule="auto"/>
        <w:rPr>
          <w:rFonts w:cstheme="minorHAnsi"/>
        </w:rPr>
      </w:pPr>
      <w:r w:rsidRPr="001E0787">
        <w:rPr>
          <w:rFonts w:cstheme="minorHAnsi"/>
          <w:b/>
          <w:bCs/>
          <w:u w:val="single"/>
        </w:rPr>
        <w:t>Couse Fees and CEs</w:t>
      </w:r>
    </w:p>
    <w:p w14:paraId="6321C66B" w14:textId="77777777" w:rsidR="007539B3" w:rsidRPr="001E0787" w:rsidRDefault="007539B3" w:rsidP="007539B3">
      <w:pPr>
        <w:rPr>
          <w:rFonts w:cstheme="minorHAnsi"/>
        </w:rPr>
      </w:pPr>
      <w:r w:rsidRPr="001E0787">
        <w:rPr>
          <w:rFonts w:cstheme="minorHAnsi"/>
        </w:rPr>
        <w:t xml:space="preserve">The cost for the training program is $199 for AHCA/NCAL members and $650 for non-members and offers 6.5 NAB CE credits for administrators and 6.5 contact hours for nurses through the Iowa Board of Nursing.   There is a quiz at the end of four of the five modules, and participants must pass a final exam with a score of 80 or higher to receive credit.  To register, go to </w:t>
      </w:r>
      <w:hyperlink r:id="rId18" w:history="1">
        <w:r w:rsidRPr="001E0787">
          <w:rPr>
            <w:rStyle w:val="Hyperlink"/>
            <w:rFonts w:cstheme="minorHAnsi"/>
            <w:i/>
            <w:iCs/>
          </w:rPr>
          <w:t xml:space="preserve">Functional Outcomes Improvement </w:t>
        </w:r>
      </w:hyperlink>
      <w:r w:rsidRPr="001E0787">
        <w:rPr>
          <w:rFonts w:cstheme="minorHAnsi"/>
        </w:rPr>
        <w:t xml:space="preserve"> or </w:t>
      </w:r>
      <w:hyperlink r:id="rId19" w:history="1">
        <w:r w:rsidRPr="001E0787">
          <w:rPr>
            <w:rStyle w:val="Hyperlink"/>
            <w:rFonts w:cstheme="minorHAnsi"/>
          </w:rPr>
          <w:t>ahcancal.org/functionaloutcomes</w:t>
        </w:r>
      </w:hyperlink>
      <w:r w:rsidRPr="001E0787">
        <w:rPr>
          <w:rFonts w:cstheme="minorHAnsi"/>
        </w:rPr>
        <w:t>.</w:t>
      </w:r>
    </w:p>
    <w:p w14:paraId="06A60722" w14:textId="77777777" w:rsidR="007539B3" w:rsidRPr="001E0787" w:rsidRDefault="007539B3" w:rsidP="007539B3">
      <w:pPr>
        <w:rPr>
          <w:rFonts w:cstheme="minorHAnsi"/>
          <w:b/>
          <w:bCs/>
        </w:rPr>
      </w:pPr>
    </w:p>
    <w:p w14:paraId="1BC3F575" w14:textId="77777777" w:rsidR="00036BDA" w:rsidRPr="001E0787" w:rsidRDefault="00036BDA" w:rsidP="00ED1BBF">
      <w:pPr>
        <w:rPr>
          <w:rFonts w:cstheme="minorHAnsi"/>
          <w:b/>
          <w:bCs/>
        </w:rPr>
      </w:pPr>
    </w:p>
    <w:p w14:paraId="6622D57A" w14:textId="77777777" w:rsidR="005C2DC3" w:rsidRPr="001E0787" w:rsidRDefault="005C2DC3" w:rsidP="005C2DC3">
      <w:pPr>
        <w:rPr>
          <w:rFonts w:cstheme="minorHAnsi"/>
          <w:b/>
          <w:bCs/>
        </w:rPr>
      </w:pPr>
      <w:r w:rsidRPr="001E0787">
        <w:rPr>
          <w:rFonts w:cstheme="minorHAnsi"/>
          <w:b/>
          <w:bCs/>
        </w:rPr>
        <w:t>Care Providers Oklahoma COVID -19 Resource Page</w:t>
      </w:r>
    </w:p>
    <w:p w14:paraId="616484A8" w14:textId="77777777" w:rsidR="005C2DC3" w:rsidRPr="001E0787" w:rsidRDefault="005C2DC3" w:rsidP="005C2DC3">
      <w:pPr>
        <w:rPr>
          <w:rFonts w:cstheme="minorHAnsi"/>
        </w:rPr>
      </w:pPr>
      <w:r w:rsidRPr="001E0787">
        <w:rPr>
          <w:rFonts w:cstheme="minorHAnsi"/>
        </w:rPr>
        <w:t xml:space="preserve">Please visit the </w:t>
      </w:r>
      <w:hyperlink r:id="rId20">
        <w:r w:rsidRPr="001E0787">
          <w:rPr>
            <w:rStyle w:val="Hyperlink"/>
            <w:rFonts w:cstheme="minorHAnsi"/>
            <w:b/>
            <w:bCs/>
          </w:rPr>
          <w:t>COVID -19 Resource Page</w:t>
        </w:r>
      </w:hyperlink>
      <w:r w:rsidRPr="001E0787">
        <w:rPr>
          <w:rFonts w:cstheme="minorHAnsi"/>
        </w:rPr>
        <w:t xml:space="preserve"> to find PPE suppliers including our Platinum Business Associate Member, APN Healthcare that has a large supply of procedure masks, KN95 masks and hand sanitizer on hand as well as other standard stock items available for immediate shipment.</w:t>
      </w:r>
    </w:p>
    <w:p w14:paraId="68420AFA" w14:textId="77777777" w:rsidR="005C2DC3" w:rsidRPr="001E0787" w:rsidRDefault="005C2DC3" w:rsidP="005C2DC3">
      <w:pPr>
        <w:rPr>
          <w:rFonts w:cstheme="minorHAnsi"/>
          <w:b/>
          <w:bCs/>
        </w:rPr>
      </w:pPr>
    </w:p>
    <w:p w14:paraId="48AC12E1" w14:textId="77777777" w:rsidR="005C2DC3" w:rsidRPr="001E0787" w:rsidRDefault="005C2DC3" w:rsidP="005C2DC3">
      <w:pPr>
        <w:rPr>
          <w:rStyle w:val="eop"/>
          <w:rFonts w:cstheme="minorHAnsi"/>
          <w:color w:val="000000"/>
          <w:shd w:val="clear" w:color="auto" w:fill="FFFFFF"/>
        </w:rPr>
      </w:pPr>
      <w:r w:rsidRPr="001E0787">
        <w:rPr>
          <w:rStyle w:val="normaltextrun"/>
          <w:rFonts w:cstheme="minorHAnsi"/>
          <w:b/>
          <w:bCs/>
          <w:color w:val="000000"/>
          <w:shd w:val="clear" w:color="auto" w:fill="FFFFFF"/>
        </w:rPr>
        <w:t>Care Providers Oklahoma NOW OFFERING CMA 8-hour Update class online!</w:t>
      </w:r>
      <w:r w:rsidRPr="001E0787">
        <w:rPr>
          <w:rStyle w:val="scxw109932058"/>
          <w:rFonts w:cstheme="minorHAnsi"/>
          <w:color w:val="000000"/>
          <w:shd w:val="clear" w:color="auto" w:fill="FFFFFF"/>
        </w:rPr>
        <w:t> </w:t>
      </w:r>
      <w:r w:rsidRPr="001E0787">
        <w:rPr>
          <w:rFonts w:cstheme="minorHAnsi"/>
          <w:color w:val="000000"/>
          <w:shd w:val="clear" w:color="auto" w:fill="FFFFFF"/>
        </w:rPr>
        <w:br/>
      </w:r>
      <w:r w:rsidRPr="001E0787">
        <w:rPr>
          <w:rStyle w:val="normaltextrun"/>
          <w:rFonts w:cstheme="minorHAnsi"/>
          <w:color w:val="000000"/>
          <w:shd w:val="clear" w:color="auto" w:fill="FFFFFF"/>
        </w:rPr>
        <w:t>Care Providers Oklahoma is now offering </w:t>
      </w:r>
      <w:hyperlink r:id="rId21" w:tgtFrame="_blank" w:history="1">
        <w:r w:rsidRPr="001E0787">
          <w:rPr>
            <w:rStyle w:val="normaltextrun"/>
            <w:rFonts w:cstheme="minorHAnsi"/>
            <w:color w:val="007C89"/>
            <w:u w:val="single"/>
            <w:shd w:val="clear" w:color="auto" w:fill="FFFFFF"/>
          </w:rPr>
          <w:t>on demand education</w:t>
        </w:r>
      </w:hyperlink>
      <w:r w:rsidRPr="001E0787">
        <w:rPr>
          <w:rStyle w:val="normaltextrun"/>
          <w:rFonts w:cstheme="minorHAnsi"/>
          <w:color w:val="000000"/>
          <w:shd w:val="clear" w:color="auto" w:fill="FFFFFF"/>
        </w:rPr>
        <w:t> including the </w:t>
      </w:r>
      <w:r w:rsidRPr="001E0787">
        <w:rPr>
          <w:rStyle w:val="normaltextrun"/>
          <w:rFonts w:cstheme="minorHAnsi"/>
          <w:b/>
          <w:bCs/>
          <w:color w:val="000000"/>
          <w:shd w:val="clear" w:color="auto" w:fill="FFFFFF"/>
        </w:rPr>
        <w:t>CMA 8-hour update</w:t>
      </w:r>
      <w:r w:rsidRPr="001E0787">
        <w:rPr>
          <w:rStyle w:val="normaltextrun"/>
          <w:rFonts w:cstheme="minorHAnsi"/>
          <w:color w:val="000000"/>
          <w:shd w:val="clear" w:color="auto" w:fill="FFFFFF"/>
        </w:rPr>
        <w:t>.  The class is $55. Simply login to </w:t>
      </w:r>
      <w:hyperlink r:id="rId22" w:tgtFrame="_blank" w:history="1">
        <w:r w:rsidRPr="001E0787">
          <w:rPr>
            <w:rStyle w:val="normaltextrun"/>
            <w:rFonts w:cstheme="minorHAnsi"/>
            <w:color w:val="000000"/>
            <w:u w:val="single"/>
            <w:shd w:val="clear" w:color="auto" w:fill="FFFFFF"/>
          </w:rPr>
          <w:t>https://careoklahoma.nextthought.io</w:t>
        </w:r>
      </w:hyperlink>
      <w:r w:rsidRPr="001E0787">
        <w:rPr>
          <w:rStyle w:val="normaltextrun"/>
          <w:rFonts w:cstheme="minorHAnsi"/>
          <w:color w:val="000000"/>
          <w:shd w:val="clear" w:color="auto" w:fill="FFFFFF"/>
        </w:rPr>
        <w:t> and click Get Started to create an account - search for the course "</w:t>
      </w:r>
      <w:r w:rsidRPr="001E0787">
        <w:rPr>
          <w:rStyle w:val="normaltextrun"/>
          <w:rFonts w:cstheme="minorHAnsi"/>
          <w:b/>
          <w:bCs/>
          <w:color w:val="000000"/>
          <w:shd w:val="clear" w:color="auto" w:fill="FFFFFF"/>
        </w:rPr>
        <w:t>CMA</w:t>
      </w:r>
      <w:r w:rsidRPr="001E0787">
        <w:rPr>
          <w:rStyle w:val="normaltextrun"/>
          <w:rFonts w:cstheme="minorHAnsi"/>
          <w:color w:val="000000"/>
          <w:shd w:val="clear" w:color="auto" w:fill="FFFFFF"/>
        </w:rPr>
        <w:t>" to purchase and complete anywhere - anytime. </w:t>
      </w:r>
      <w:r w:rsidRPr="001E0787">
        <w:rPr>
          <w:rStyle w:val="eop"/>
          <w:rFonts w:cstheme="minorHAnsi"/>
          <w:color w:val="000000"/>
          <w:shd w:val="clear" w:color="auto" w:fill="FFFFFF"/>
        </w:rPr>
        <w:t> </w:t>
      </w:r>
    </w:p>
    <w:p w14:paraId="0C5D1776" w14:textId="77777777" w:rsidR="005C2DC3" w:rsidRPr="001E0787" w:rsidRDefault="005C2DC3" w:rsidP="005C2DC3">
      <w:pPr>
        <w:rPr>
          <w:rStyle w:val="eop"/>
          <w:rFonts w:cstheme="minorHAnsi"/>
          <w:color w:val="000000"/>
          <w:shd w:val="clear" w:color="auto" w:fill="FFFFFF"/>
        </w:rPr>
      </w:pPr>
    </w:p>
    <w:p w14:paraId="0E96B818" w14:textId="77777777" w:rsidR="005C2DC3" w:rsidRPr="001E0787" w:rsidRDefault="005C2DC3" w:rsidP="005C2DC3">
      <w:pPr>
        <w:rPr>
          <w:rFonts w:cstheme="minorHAnsi"/>
          <w:b/>
          <w:bCs/>
        </w:rPr>
      </w:pPr>
      <w:r w:rsidRPr="001E0787">
        <w:rPr>
          <w:rFonts w:cstheme="minorHAnsi"/>
          <w:b/>
          <w:bCs/>
        </w:rPr>
        <w:t>What is PRIDE?</w:t>
      </w:r>
    </w:p>
    <w:p w14:paraId="47212A57" w14:textId="77777777" w:rsidR="005C2DC3" w:rsidRPr="001E0787" w:rsidRDefault="005C2DC3" w:rsidP="005C2DC3">
      <w:pPr>
        <w:rPr>
          <w:rFonts w:cstheme="minorHAnsi"/>
        </w:rPr>
      </w:pPr>
      <w:r w:rsidRPr="001E0787">
        <w:rPr>
          <w:rFonts w:cstheme="minorHAnsi"/>
        </w:rPr>
        <w:t xml:space="preserve">A quality metric analytic system </w:t>
      </w:r>
      <w:r w:rsidRPr="001E0787">
        <w:rPr>
          <w:rFonts w:cstheme="minorHAnsi"/>
          <w:b/>
          <w:bCs/>
        </w:rPr>
        <w:t>P</w:t>
      </w:r>
      <w:r w:rsidRPr="001E0787">
        <w:rPr>
          <w:rFonts w:cstheme="minorHAnsi"/>
        </w:rPr>
        <w:t xml:space="preserve">roviding </w:t>
      </w:r>
      <w:r w:rsidRPr="001E0787">
        <w:rPr>
          <w:rFonts w:cstheme="minorHAnsi"/>
          <w:b/>
          <w:bCs/>
        </w:rPr>
        <w:t>R</w:t>
      </w:r>
      <w:r w:rsidRPr="001E0787">
        <w:rPr>
          <w:rFonts w:cstheme="minorHAnsi"/>
        </w:rPr>
        <w:t xml:space="preserve">ealtime </w:t>
      </w:r>
      <w:r w:rsidRPr="001E0787">
        <w:rPr>
          <w:rFonts w:cstheme="minorHAnsi"/>
          <w:b/>
          <w:bCs/>
        </w:rPr>
        <w:t>I</w:t>
      </w:r>
      <w:r w:rsidRPr="001E0787">
        <w:rPr>
          <w:rFonts w:cstheme="minorHAnsi"/>
        </w:rPr>
        <w:t xml:space="preserve">mprovement and </w:t>
      </w:r>
      <w:r w:rsidRPr="001E0787">
        <w:rPr>
          <w:rFonts w:cstheme="minorHAnsi"/>
          <w:b/>
          <w:bCs/>
        </w:rPr>
        <w:t>D</w:t>
      </w:r>
      <w:r w:rsidRPr="001E0787">
        <w:rPr>
          <w:rFonts w:cstheme="minorHAnsi"/>
        </w:rPr>
        <w:t xml:space="preserve">elivering </w:t>
      </w:r>
      <w:r w:rsidRPr="001E0787">
        <w:rPr>
          <w:rFonts w:cstheme="minorHAnsi"/>
          <w:b/>
          <w:bCs/>
        </w:rPr>
        <w:t>E</w:t>
      </w:r>
      <w:r w:rsidRPr="001E0787">
        <w:rPr>
          <w:rFonts w:cstheme="minorHAnsi"/>
        </w:rPr>
        <w:t>xcellence</w:t>
      </w:r>
    </w:p>
    <w:p w14:paraId="5E62193B" w14:textId="77777777" w:rsidR="005C2DC3" w:rsidRPr="001E0787" w:rsidRDefault="005C2DC3" w:rsidP="005C2DC3">
      <w:pPr>
        <w:rPr>
          <w:rFonts w:cstheme="minorHAnsi"/>
        </w:rPr>
      </w:pPr>
      <w:r w:rsidRPr="001E0787">
        <w:rPr>
          <w:rFonts w:cstheme="minorHAnsi"/>
        </w:rPr>
        <w:t xml:space="preserve">Find out more about carePRIDE and watch this </w:t>
      </w:r>
      <w:hyperlink r:id="rId23" w:history="1">
        <w:r w:rsidRPr="001E0787">
          <w:rPr>
            <w:rStyle w:val="Hyperlink"/>
            <w:rFonts w:cstheme="minorHAnsi"/>
          </w:rPr>
          <w:t>informative Podcast</w:t>
        </w:r>
      </w:hyperlink>
      <w:r w:rsidRPr="001E0787">
        <w:rPr>
          <w:rFonts w:cstheme="minorHAnsi"/>
        </w:rPr>
        <w:t xml:space="preserve"> with CEO/President, Steven Buck and Director of Professional Development, Natashia Mason R.N., RAC-CT.</w:t>
      </w:r>
    </w:p>
    <w:p w14:paraId="43A00D57" w14:textId="0726FB5A" w:rsidR="005F635E" w:rsidRPr="001E0787" w:rsidRDefault="005F635E" w:rsidP="008942D9">
      <w:pPr>
        <w:pStyle w:val="xmsonormal"/>
        <w:rPr>
          <w:rFonts w:asciiTheme="minorHAnsi" w:hAnsiTheme="minorHAnsi" w:cstheme="minorHAnsi"/>
          <w:b/>
          <w:bCs/>
          <w:sz w:val="24"/>
          <w:szCs w:val="24"/>
        </w:rPr>
      </w:pPr>
    </w:p>
    <w:p w14:paraId="42DD2F18" w14:textId="3A64797F" w:rsidR="00975727" w:rsidRPr="001E0787" w:rsidRDefault="00975727" w:rsidP="00C3176E">
      <w:pPr>
        <w:rPr>
          <w:rFonts w:cstheme="minorHAnsi"/>
        </w:rPr>
      </w:pPr>
    </w:p>
    <w:p w14:paraId="3B95C571" w14:textId="77777777" w:rsidR="00975727" w:rsidRPr="001E0787" w:rsidRDefault="00975727" w:rsidP="00C3176E">
      <w:pPr>
        <w:rPr>
          <w:rFonts w:cstheme="minorHAnsi"/>
        </w:rPr>
      </w:pPr>
    </w:p>
    <w:p w14:paraId="665B0B1A" w14:textId="77777777" w:rsidR="000C18D1" w:rsidRPr="001E0787" w:rsidRDefault="000C18D1">
      <w:pPr>
        <w:pStyle w:val="xmsonormal"/>
        <w:rPr>
          <w:rFonts w:asciiTheme="minorHAnsi" w:hAnsiTheme="minorHAnsi" w:cstheme="minorHAnsi"/>
          <w:b/>
          <w:bCs/>
          <w:sz w:val="24"/>
          <w:szCs w:val="24"/>
        </w:rPr>
      </w:pPr>
    </w:p>
    <w:sectPr w:rsidR="000C18D1" w:rsidRPr="001E0787"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2D726A"/>
    <w:multiLevelType w:val="multilevel"/>
    <w:tmpl w:val="53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4"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32EFF"/>
    <w:multiLevelType w:val="hybridMultilevel"/>
    <w:tmpl w:val="3A40F3F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5"/>
  </w:num>
  <w:num w:numId="4">
    <w:abstractNumId w:val="18"/>
  </w:num>
  <w:num w:numId="5">
    <w:abstractNumId w:val="2"/>
  </w:num>
  <w:num w:numId="6">
    <w:abstractNumId w:val="7"/>
  </w:num>
  <w:num w:numId="7">
    <w:abstractNumId w:val="19"/>
  </w:num>
  <w:num w:numId="8">
    <w:abstractNumId w:val="18"/>
  </w:num>
  <w:num w:numId="9">
    <w:abstractNumId w:val="2"/>
  </w:num>
  <w:num w:numId="10">
    <w:abstractNumId w:val="7"/>
  </w:num>
  <w:num w:numId="11">
    <w:abstractNumId w:val="19"/>
  </w:num>
  <w:num w:numId="12">
    <w:abstractNumId w:val="26"/>
  </w:num>
  <w:num w:numId="13">
    <w:abstractNumId w:val="26"/>
  </w:num>
  <w:num w:numId="14">
    <w:abstractNumId w:val="27"/>
  </w:num>
  <w:num w:numId="15">
    <w:abstractNumId w:val="27"/>
  </w:num>
  <w:num w:numId="16">
    <w:abstractNumId w:val="1"/>
  </w:num>
  <w:num w:numId="17">
    <w:abstractNumId w:val="1"/>
  </w:num>
  <w:num w:numId="18">
    <w:abstractNumId w:val="3"/>
  </w:num>
  <w:num w:numId="19">
    <w:abstractNumId w:val="4"/>
  </w:num>
  <w:num w:numId="20">
    <w:abstractNumId w:val="14"/>
  </w:num>
  <w:num w:numId="21">
    <w:abstractNumId w:val="0"/>
  </w:num>
  <w:num w:numId="22">
    <w:abstractNumId w:val="3"/>
  </w:num>
  <w:num w:numId="23">
    <w:abstractNumId w:val="4"/>
  </w:num>
  <w:num w:numId="24">
    <w:abstractNumId w:val="14"/>
  </w:num>
  <w:num w:numId="25">
    <w:abstractNumId w:val="24"/>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2"/>
  </w:num>
  <w:num w:numId="33">
    <w:abstractNumId w:val="15"/>
  </w:num>
  <w:num w:numId="34">
    <w:abstractNumId w:val="16"/>
  </w:num>
  <w:num w:numId="35">
    <w:abstractNumId w:val="28"/>
  </w:num>
  <w:num w:numId="36">
    <w:abstractNumId w:val="10"/>
  </w:num>
  <w:num w:numId="37">
    <w:abstractNumId w:val="20"/>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03C1D"/>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0698"/>
    <w:rsid w:val="00061071"/>
    <w:rsid w:val="00063BE3"/>
    <w:rsid w:val="000647B2"/>
    <w:rsid w:val="00064E48"/>
    <w:rsid w:val="00065687"/>
    <w:rsid w:val="00072531"/>
    <w:rsid w:val="00077492"/>
    <w:rsid w:val="000804AF"/>
    <w:rsid w:val="00082B89"/>
    <w:rsid w:val="000855DE"/>
    <w:rsid w:val="00086B1D"/>
    <w:rsid w:val="00087662"/>
    <w:rsid w:val="00091697"/>
    <w:rsid w:val="00091A57"/>
    <w:rsid w:val="00092EF6"/>
    <w:rsid w:val="00093E2E"/>
    <w:rsid w:val="00094B03"/>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18D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6B9E"/>
    <w:rsid w:val="000E6E3D"/>
    <w:rsid w:val="000E7AE4"/>
    <w:rsid w:val="000F00D7"/>
    <w:rsid w:val="000F0FD8"/>
    <w:rsid w:val="000F2775"/>
    <w:rsid w:val="000F31D6"/>
    <w:rsid w:val="000F4AF1"/>
    <w:rsid w:val="000F52C7"/>
    <w:rsid w:val="000F5FA7"/>
    <w:rsid w:val="000F609E"/>
    <w:rsid w:val="000F711C"/>
    <w:rsid w:val="00102245"/>
    <w:rsid w:val="00103515"/>
    <w:rsid w:val="00104143"/>
    <w:rsid w:val="001072E9"/>
    <w:rsid w:val="00111465"/>
    <w:rsid w:val="00112B9E"/>
    <w:rsid w:val="001209D4"/>
    <w:rsid w:val="001214C6"/>
    <w:rsid w:val="00122D38"/>
    <w:rsid w:val="0012396E"/>
    <w:rsid w:val="0012532B"/>
    <w:rsid w:val="001316F0"/>
    <w:rsid w:val="00133004"/>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1223"/>
    <w:rsid w:val="001633F9"/>
    <w:rsid w:val="00167C81"/>
    <w:rsid w:val="0017177E"/>
    <w:rsid w:val="0017191D"/>
    <w:rsid w:val="0017191E"/>
    <w:rsid w:val="001719B4"/>
    <w:rsid w:val="00172E95"/>
    <w:rsid w:val="001752C2"/>
    <w:rsid w:val="00175D8A"/>
    <w:rsid w:val="00175E21"/>
    <w:rsid w:val="0017799F"/>
    <w:rsid w:val="00177D46"/>
    <w:rsid w:val="001802CD"/>
    <w:rsid w:val="001810A4"/>
    <w:rsid w:val="00182E1A"/>
    <w:rsid w:val="001831E5"/>
    <w:rsid w:val="00183B69"/>
    <w:rsid w:val="0018493E"/>
    <w:rsid w:val="00184BC1"/>
    <w:rsid w:val="00184EB8"/>
    <w:rsid w:val="00190394"/>
    <w:rsid w:val="00193805"/>
    <w:rsid w:val="001943C6"/>
    <w:rsid w:val="0019479C"/>
    <w:rsid w:val="00195711"/>
    <w:rsid w:val="00197070"/>
    <w:rsid w:val="001972B1"/>
    <w:rsid w:val="00197ADD"/>
    <w:rsid w:val="001A3C9B"/>
    <w:rsid w:val="001A4B98"/>
    <w:rsid w:val="001A4FB5"/>
    <w:rsid w:val="001A692F"/>
    <w:rsid w:val="001A7455"/>
    <w:rsid w:val="001B1EC6"/>
    <w:rsid w:val="001B52F0"/>
    <w:rsid w:val="001C24CD"/>
    <w:rsid w:val="001C28FE"/>
    <w:rsid w:val="001C7CCC"/>
    <w:rsid w:val="001D09C8"/>
    <w:rsid w:val="001D1142"/>
    <w:rsid w:val="001D2F2E"/>
    <w:rsid w:val="001D3EF0"/>
    <w:rsid w:val="001D421D"/>
    <w:rsid w:val="001D606B"/>
    <w:rsid w:val="001E013D"/>
    <w:rsid w:val="001E0787"/>
    <w:rsid w:val="001F0984"/>
    <w:rsid w:val="001F36C5"/>
    <w:rsid w:val="001F3E3C"/>
    <w:rsid w:val="001F6A4D"/>
    <w:rsid w:val="001F7ECD"/>
    <w:rsid w:val="00202E19"/>
    <w:rsid w:val="00203E0B"/>
    <w:rsid w:val="0020654E"/>
    <w:rsid w:val="0020662A"/>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3663"/>
    <w:rsid w:val="002441BC"/>
    <w:rsid w:val="00246B54"/>
    <w:rsid w:val="002471BF"/>
    <w:rsid w:val="00247C0A"/>
    <w:rsid w:val="002526F4"/>
    <w:rsid w:val="0025286D"/>
    <w:rsid w:val="0025343D"/>
    <w:rsid w:val="00260B07"/>
    <w:rsid w:val="00260BDA"/>
    <w:rsid w:val="00260DD1"/>
    <w:rsid w:val="00261B51"/>
    <w:rsid w:val="002643EE"/>
    <w:rsid w:val="00264F2D"/>
    <w:rsid w:val="0026622C"/>
    <w:rsid w:val="00266F70"/>
    <w:rsid w:val="0026760F"/>
    <w:rsid w:val="00270D62"/>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971BC"/>
    <w:rsid w:val="002A056D"/>
    <w:rsid w:val="002A09C9"/>
    <w:rsid w:val="002A0BAD"/>
    <w:rsid w:val="002A34E4"/>
    <w:rsid w:val="002A37F3"/>
    <w:rsid w:val="002B0526"/>
    <w:rsid w:val="002B0B18"/>
    <w:rsid w:val="002B0E24"/>
    <w:rsid w:val="002B398C"/>
    <w:rsid w:val="002B5E1C"/>
    <w:rsid w:val="002B61D8"/>
    <w:rsid w:val="002B7B01"/>
    <w:rsid w:val="002C1E56"/>
    <w:rsid w:val="002C378E"/>
    <w:rsid w:val="002C546E"/>
    <w:rsid w:val="002D1D8F"/>
    <w:rsid w:val="002D38EE"/>
    <w:rsid w:val="002D496E"/>
    <w:rsid w:val="002D590E"/>
    <w:rsid w:val="002D770D"/>
    <w:rsid w:val="002E0221"/>
    <w:rsid w:val="002E17D7"/>
    <w:rsid w:val="002E254F"/>
    <w:rsid w:val="002F036D"/>
    <w:rsid w:val="002F14B5"/>
    <w:rsid w:val="002F2D63"/>
    <w:rsid w:val="002F2F85"/>
    <w:rsid w:val="002F331D"/>
    <w:rsid w:val="002F6852"/>
    <w:rsid w:val="002F6BC5"/>
    <w:rsid w:val="00302FC9"/>
    <w:rsid w:val="00303E34"/>
    <w:rsid w:val="003064FA"/>
    <w:rsid w:val="00306EE4"/>
    <w:rsid w:val="003102B1"/>
    <w:rsid w:val="00310949"/>
    <w:rsid w:val="00311C48"/>
    <w:rsid w:val="00314EA5"/>
    <w:rsid w:val="003171A5"/>
    <w:rsid w:val="00320530"/>
    <w:rsid w:val="00322C36"/>
    <w:rsid w:val="00323FF2"/>
    <w:rsid w:val="0032467B"/>
    <w:rsid w:val="00325831"/>
    <w:rsid w:val="0032635C"/>
    <w:rsid w:val="003267BC"/>
    <w:rsid w:val="00330F5B"/>
    <w:rsid w:val="00332CFC"/>
    <w:rsid w:val="00334F7B"/>
    <w:rsid w:val="00335B9B"/>
    <w:rsid w:val="003360C5"/>
    <w:rsid w:val="003432B0"/>
    <w:rsid w:val="0034530E"/>
    <w:rsid w:val="00350B5C"/>
    <w:rsid w:val="003512B3"/>
    <w:rsid w:val="00351732"/>
    <w:rsid w:val="0035208A"/>
    <w:rsid w:val="00352D57"/>
    <w:rsid w:val="00354892"/>
    <w:rsid w:val="003556BC"/>
    <w:rsid w:val="0035603C"/>
    <w:rsid w:val="003571C5"/>
    <w:rsid w:val="003641A0"/>
    <w:rsid w:val="003648DD"/>
    <w:rsid w:val="00364CE1"/>
    <w:rsid w:val="00365328"/>
    <w:rsid w:val="00365EA9"/>
    <w:rsid w:val="00366DDB"/>
    <w:rsid w:val="00370261"/>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61A"/>
    <w:rsid w:val="003A2C68"/>
    <w:rsid w:val="003A2E94"/>
    <w:rsid w:val="003A5B4B"/>
    <w:rsid w:val="003B0239"/>
    <w:rsid w:val="003B0448"/>
    <w:rsid w:val="003B3404"/>
    <w:rsid w:val="003B564D"/>
    <w:rsid w:val="003B5842"/>
    <w:rsid w:val="003B5D28"/>
    <w:rsid w:val="003C02F0"/>
    <w:rsid w:val="003C1CC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3F476D"/>
    <w:rsid w:val="003F5F4D"/>
    <w:rsid w:val="00400733"/>
    <w:rsid w:val="00402055"/>
    <w:rsid w:val="00402BEA"/>
    <w:rsid w:val="00406D0D"/>
    <w:rsid w:val="004100C0"/>
    <w:rsid w:val="004104DE"/>
    <w:rsid w:val="00410C6C"/>
    <w:rsid w:val="004115DA"/>
    <w:rsid w:val="004128C7"/>
    <w:rsid w:val="00413010"/>
    <w:rsid w:val="00413439"/>
    <w:rsid w:val="00413C5A"/>
    <w:rsid w:val="00413F0B"/>
    <w:rsid w:val="00414102"/>
    <w:rsid w:val="0041441B"/>
    <w:rsid w:val="00416236"/>
    <w:rsid w:val="0042103E"/>
    <w:rsid w:val="00423B94"/>
    <w:rsid w:val="00426CB8"/>
    <w:rsid w:val="004275D1"/>
    <w:rsid w:val="004325A2"/>
    <w:rsid w:val="00432B90"/>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5EBF"/>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5BB4"/>
    <w:rsid w:val="004C6CE4"/>
    <w:rsid w:val="004C7436"/>
    <w:rsid w:val="004C7AB2"/>
    <w:rsid w:val="004C7CC7"/>
    <w:rsid w:val="004C7DD1"/>
    <w:rsid w:val="004D1375"/>
    <w:rsid w:val="004D155D"/>
    <w:rsid w:val="004D2306"/>
    <w:rsid w:val="004D286C"/>
    <w:rsid w:val="004D31C1"/>
    <w:rsid w:val="004D41AF"/>
    <w:rsid w:val="004D47E1"/>
    <w:rsid w:val="004D4F31"/>
    <w:rsid w:val="004D598C"/>
    <w:rsid w:val="004D7404"/>
    <w:rsid w:val="004E578A"/>
    <w:rsid w:val="004E68FF"/>
    <w:rsid w:val="004E6E6D"/>
    <w:rsid w:val="004E6E8F"/>
    <w:rsid w:val="004E735B"/>
    <w:rsid w:val="004E763A"/>
    <w:rsid w:val="004E7D31"/>
    <w:rsid w:val="004F10DB"/>
    <w:rsid w:val="004F1BDA"/>
    <w:rsid w:val="004F3746"/>
    <w:rsid w:val="004F3B33"/>
    <w:rsid w:val="004F4F68"/>
    <w:rsid w:val="004F6EAC"/>
    <w:rsid w:val="00500D28"/>
    <w:rsid w:val="00502068"/>
    <w:rsid w:val="00504A83"/>
    <w:rsid w:val="00504CA3"/>
    <w:rsid w:val="00504DAB"/>
    <w:rsid w:val="00505110"/>
    <w:rsid w:val="00505E0D"/>
    <w:rsid w:val="005144EC"/>
    <w:rsid w:val="00514849"/>
    <w:rsid w:val="00514C74"/>
    <w:rsid w:val="0052223D"/>
    <w:rsid w:val="005234AC"/>
    <w:rsid w:val="00524161"/>
    <w:rsid w:val="00527B2D"/>
    <w:rsid w:val="0053012A"/>
    <w:rsid w:val="00531435"/>
    <w:rsid w:val="0053164F"/>
    <w:rsid w:val="0053304D"/>
    <w:rsid w:val="00536C49"/>
    <w:rsid w:val="00541A5D"/>
    <w:rsid w:val="005446CB"/>
    <w:rsid w:val="00545B67"/>
    <w:rsid w:val="00546BF1"/>
    <w:rsid w:val="00550FDA"/>
    <w:rsid w:val="005543F8"/>
    <w:rsid w:val="00554570"/>
    <w:rsid w:val="00556B72"/>
    <w:rsid w:val="00556E64"/>
    <w:rsid w:val="00561D05"/>
    <w:rsid w:val="0056555A"/>
    <w:rsid w:val="00567F9A"/>
    <w:rsid w:val="00572270"/>
    <w:rsid w:val="005728CB"/>
    <w:rsid w:val="005736B3"/>
    <w:rsid w:val="005737F0"/>
    <w:rsid w:val="005747F2"/>
    <w:rsid w:val="00574FB0"/>
    <w:rsid w:val="005754F7"/>
    <w:rsid w:val="00575864"/>
    <w:rsid w:val="005759F3"/>
    <w:rsid w:val="00575CB6"/>
    <w:rsid w:val="0058085F"/>
    <w:rsid w:val="00581080"/>
    <w:rsid w:val="0058165F"/>
    <w:rsid w:val="00581845"/>
    <w:rsid w:val="00584EA7"/>
    <w:rsid w:val="00584F1C"/>
    <w:rsid w:val="005873DA"/>
    <w:rsid w:val="0058783F"/>
    <w:rsid w:val="00591DDF"/>
    <w:rsid w:val="00592CA2"/>
    <w:rsid w:val="005959D3"/>
    <w:rsid w:val="00595BF5"/>
    <w:rsid w:val="00595D70"/>
    <w:rsid w:val="00596E43"/>
    <w:rsid w:val="00597167"/>
    <w:rsid w:val="005A36BB"/>
    <w:rsid w:val="005A624E"/>
    <w:rsid w:val="005B1225"/>
    <w:rsid w:val="005B133D"/>
    <w:rsid w:val="005B1B3B"/>
    <w:rsid w:val="005B1FA8"/>
    <w:rsid w:val="005B335C"/>
    <w:rsid w:val="005B4013"/>
    <w:rsid w:val="005B4BB0"/>
    <w:rsid w:val="005B5204"/>
    <w:rsid w:val="005B7086"/>
    <w:rsid w:val="005C201B"/>
    <w:rsid w:val="005C2DC3"/>
    <w:rsid w:val="005C4A4A"/>
    <w:rsid w:val="005C74BE"/>
    <w:rsid w:val="005D0E8D"/>
    <w:rsid w:val="005D32BC"/>
    <w:rsid w:val="005E17CE"/>
    <w:rsid w:val="005E3EEB"/>
    <w:rsid w:val="005E5AE8"/>
    <w:rsid w:val="005E63EC"/>
    <w:rsid w:val="005F36D8"/>
    <w:rsid w:val="005F3904"/>
    <w:rsid w:val="005F42BA"/>
    <w:rsid w:val="005F632E"/>
    <w:rsid w:val="005F635E"/>
    <w:rsid w:val="005F659A"/>
    <w:rsid w:val="005F7F20"/>
    <w:rsid w:val="0060160D"/>
    <w:rsid w:val="0060436A"/>
    <w:rsid w:val="006122B5"/>
    <w:rsid w:val="00613F50"/>
    <w:rsid w:val="00614468"/>
    <w:rsid w:val="006147DE"/>
    <w:rsid w:val="0061513D"/>
    <w:rsid w:val="006153EA"/>
    <w:rsid w:val="0061572A"/>
    <w:rsid w:val="00615B0F"/>
    <w:rsid w:val="0061633D"/>
    <w:rsid w:val="0061732F"/>
    <w:rsid w:val="00617CE0"/>
    <w:rsid w:val="006216BA"/>
    <w:rsid w:val="00621AA5"/>
    <w:rsid w:val="00622ABC"/>
    <w:rsid w:val="0062337A"/>
    <w:rsid w:val="00623A20"/>
    <w:rsid w:val="0062411B"/>
    <w:rsid w:val="00634011"/>
    <w:rsid w:val="0063434E"/>
    <w:rsid w:val="00634BE8"/>
    <w:rsid w:val="0064198E"/>
    <w:rsid w:val="00643913"/>
    <w:rsid w:val="0064691F"/>
    <w:rsid w:val="00650F87"/>
    <w:rsid w:val="006534CA"/>
    <w:rsid w:val="00653991"/>
    <w:rsid w:val="00655393"/>
    <w:rsid w:val="0065550A"/>
    <w:rsid w:val="00656457"/>
    <w:rsid w:val="00657400"/>
    <w:rsid w:val="00657F9A"/>
    <w:rsid w:val="00660E6C"/>
    <w:rsid w:val="006613D6"/>
    <w:rsid w:val="006615DB"/>
    <w:rsid w:val="006626F3"/>
    <w:rsid w:val="00662A29"/>
    <w:rsid w:val="00664123"/>
    <w:rsid w:val="00664948"/>
    <w:rsid w:val="0066536F"/>
    <w:rsid w:val="00667581"/>
    <w:rsid w:val="00670D94"/>
    <w:rsid w:val="00673210"/>
    <w:rsid w:val="00673FBF"/>
    <w:rsid w:val="00675648"/>
    <w:rsid w:val="0067652A"/>
    <w:rsid w:val="0067653F"/>
    <w:rsid w:val="006777E5"/>
    <w:rsid w:val="006830FF"/>
    <w:rsid w:val="00683FA3"/>
    <w:rsid w:val="00684C83"/>
    <w:rsid w:val="00691D03"/>
    <w:rsid w:val="00693060"/>
    <w:rsid w:val="0069352A"/>
    <w:rsid w:val="00694C10"/>
    <w:rsid w:val="00695D16"/>
    <w:rsid w:val="00697262"/>
    <w:rsid w:val="006A05A0"/>
    <w:rsid w:val="006A0CA5"/>
    <w:rsid w:val="006A3620"/>
    <w:rsid w:val="006A4BBA"/>
    <w:rsid w:val="006A5A42"/>
    <w:rsid w:val="006B18BE"/>
    <w:rsid w:val="006B2F90"/>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3526"/>
    <w:rsid w:val="006F43BB"/>
    <w:rsid w:val="006F44CB"/>
    <w:rsid w:val="006F4918"/>
    <w:rsid w:val="00700063"/>
    <w:rsid w:val="007021E2"/>
    <w:rsid w:val="00702FFA"/>
    <w:rsid w:val="00703801"/>
    <w:rsid w:val="00712300"/>
    <w:rsid w:val="00712708"/>
    <w:rsid w:val="0071464B"/>
    <w:rsid w:val="00714EC4"/>
    <w:rsid w:val="007212C0"/>
    <w:rsid w:val="007213F3"/>
    <w:rsid w:val="007218DA"/>
    <w:rsid w:val="0072239F"/>
    <w:rsid w:val="00723A18"/>
    <w:rsid w:val="0072456B"/>
    <w:rsid w:val="0072594D"/>
    <w:rsid w:val="007267B0"/>
    <w:rsid w:val="00731FE2"/>
    <w:rsid w:val="0073246D"/>
    <w:rsid w:val="0073310C"/>
    <w:rsid w:val="00734325"/>
    <w:rsid w:val="007348F7"/>
    <w:rsid w:val="0073509B"/>
    <w:rsid w:val="0073778D"/>
    <w:rsid w:val="00737D3F"/>
    <w:rsid w:val="00740BE3"/>
    <w:rsid w:val="007423B8"/>
    <w:rsid w:val="00742509"/>
    <w:rsid w:val="00746C5A"/>
    <w:rsid w:val="007532B0"/>
    <w:rsid w:val="007539B3"/>
    <w:rsid w:val="00756ECD"/>
    <w:rsid w:val="00757370"/>
    <w:rsid w:val="00763B9E"/>
    <w:rsid w:val="00765193"/>
    <w:rsid w:val="00765AD0"/>
    <w:rsid w:val="00767C0E"/>
    <w:rsid w:val="00771EEB"/>
    <w:rsid w:val="0077411E"/>
    <w:rsid w:val="007757BB"/>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5BEB"/>
    <w:rsid w:val="007B789A"/>
    <w:rsid w:val="007B7CC6"/>
    <w:rsid w:val="007C3857"/>
    <w:rsid w:val="007C4EDE"/>
    <w:rsid w:val="007C74FB"/>
    <w:rsid w:val="007D2990"/>
    <w:rsid w:val="007D32B2"/>
    <w:rsid w:val="007D40E7"/>
    <w:rsid w:val="007D6EBB"/>
    <w:rsid w:val="007D7575"/>
    <w:rsid w:val="007D78D8"/>
    <w:rsid w:val="007D7938"/>
    <w:rsid w:val="007E38A1"/>
    <w:rsid w:val="007E5300"/>
    <w:rsid w:val="007E5B09"/>
    <w:rsid w:val="007F1F3F"/>
    <w:rsid w:val="007F3DA7"/>
    <w:rsid w:val="007F4A02"/>
    <w:rsid w:val="007F5308"/>
    <w:rsid w:val="007F648A"/>
    <w:rsid w:val="00800B96"/>
    <w:rsid w:val="008029CB"/>
    <w:rsid w:val="00803342"/>
    <w:rsid w:val="008041F2"/>
    <w:rsid w:val="00804A68"/>
    <w:rsid w:val="00805B9A"/>
    <w:rsid w:val="00811525"/>
    <w:rsid w:val="008119CF"/>
    <w:rsid w:val="00813512"/>
    <w:rsid w:val="008139CD"/>
    <w:rsid w:val="0082140A"/>
    <w:rsid w:val="00822CE3"/>
    <w:rsid w:val="00822D50"/>
    <w:rsid w:val="00824A74"/>
    <w:rsid w:val="00825571"/>
    <w:rsid w:val="00827958"/>
    <w:rsid w:val="008306A4"/>
    <w:rsid w:val="00830927"/>
    <w:rsid w:val="008315D6"/>
    <w:rsid w:val="00831AC0"/>
    <w:rsid w:val="00831DF4"/>
    <w:rsid w:val="008347F8"/>
    <w:rsid w:val="00835510"/>
    <w:rsid w:val="00835589"/>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516"/>
    <w:rsid w:val="0085271D"/>
    <w:rsid w:val="00854D6D"/>
    <w:rsid w:val="008551BD"/>
    <w:rsid w:val="0085597D"/>
    <w:rsid w:val="00855A32"/>
    <w:rsid w:val="00856545"/>
    <w:rsid w:val="00860A44"/>
    <w:rsid w:val="00860F76"/>
    <w:rsid w:val="00862CE3"/>
    <w:rsid w:val="00863158"/>
    <w:rsid w:val="0086381A"/>
    <w:rsid w:val="00865423"/>
    <w:rsid w:val="00865540"/>
    <w:rsid w:val="008657AF"/>
    <w:rsid w:val="00866193"/>
    <w:rsid w:val="008662BE"/>
    <w:rsid w:val="00866535"/>
    <w:rsid w:val="0086660D"/>
    <w:rsid w:val="00867763"/>
    <w:rsid w:val="00872378"/>
    <w:rsid w:val="008724EA"/>
    <w:rsid w:val="00872997"/>
    <w:rsid w:val="0087390B"/>
    <w:rsid w:val="00876411"/>
    <w:rsid w:val="008769D8"/>
    <w:rsid w:val="00877597"/>
    <w:rsid w:val="00880C8C"/>
    <w:rsid w:val="0088157E"/>
    <w:rsid w:val="00881F75"/>
    <w:rsid w:val="00883B1C"/>
    <w:rsid w:val="008860C0"/>
    <w:rsid w:val="0088649B"/>
    <w:rsid w:val="00891A82"/>
    <w:rsid w:val="00893F7C"/>
    <w:rsid w:val="008942D9"/>
    <w:rsid w:val="00894951"/>
    <w:rsid w:val="008949DD"/>
    <w:rsid w:val="00895426"/>
    <w:rsid w:val="008959E4"/>
    <w:rsid w:val="00896972"/>
    <w:rsid w:val="008972A6"/>
    <w:rsid w:val="00897EB9"/>
    <w:rsid w:val="008A1DD5"/>
    <w:rsid w:val="008A4D3F"/>
    <w:rsid w:val="008A65BE"/>
    <w:rsid w:val="008A7E00"/>
    <w:rsid w:val="008B26AB"/>
    <w:rsid w:val="008B28AE"/>
    <w:rsid w:val="008B3CD1"/>
    <w:rsid w:val="008B6097"/>
    <w:rsid w:val="008B6888"/>
    <w:rsid w:val="008B7198"/>
    <w:rsid w:val="008B7306"/>
    <w:rsid w:val="008B77BB"/>
    <w:rsid w:val="008C012B"/>
    <w:rsid w:val="008C1B76"/>
    <w:rsid w:val="008C3A1E"/>
    <w:rsid w:val="008C3DF3"/>
    <w:rsid w:val="008C558E"/>
    <w:rsid w:val="008C5630"/>
    <w:rsid w:val="008C63CC"/>
    <w:rsid w:val="008D0C9B"/>
    <w:rsid w:val="008D1227"/>
    <w:rsid w:val="008D35B8"/>
    <w:rsid w:val="008D47C3"/>
    <w:rsid w:val="008D7156"/>
    <w:rsid w:val="008D785B"/>
    <w:rsid w:val="008D7A86"/>
    <w:rsid w:val="008E0007"/>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0EF7"/>
    <w:rsid w:val="00921079"/>
    <w:rsid w:val="009222B3"/>
    <w:rsid w:val="00923420"/>
    <w:rsid w:val="00926198"/>
    <w:rsid w:val="0092681F"/>
    <w:rsid w:val="00932810"/>
    <w:rsid w:val="00933477"/>
    <w:rsid w:val="009334D8"/>
    <w:rsid w:val="00933F1D"/>
    <w:rsid w:val="0093696A"/>
    <w:rsid w:val="00936E69"/>
    <w:rsid w:val="00937F91"/>
    <w:rsid w:val="00941629"/>
    <w:rsid w:val="00942201"/>
    <w:rsid w:val="0094285E"/>
    <w:rsid w:val="00947711"/>
    <w:rsid w:val="0095184C"/>
    <w:rsid w:val="00951C30"/>
    <w:rsid w:val="00952873"/>
    <w:rsid w:val="00953021"/>
    <w:rsid w:val="009550B2"/>
    <w:rsid w:val="00956E70"/>
    <w:rsid w:val="0096188F"/>
    <w:rsid w:val="00961DA6"/>
    <w:rsid w:val="00963F35"/>
    <w:rsid w:val="0096568A"/>
    <w:rsid w:val="00966EE7"/>
    <w:rsid w:val="00967BED"/>
    <w:rsid w:val="0097020D"/>
    <w:rsid w:val="009711C9"/>
    <w:rsid w:val="00973BFF"/>
    <w:rsid w:val="00975727"/>
    <w:rsid w:val="00976267"/>
    <w:rsid w:val="00983562"/>
    <w:rsid w:val="009858D0"/>
    <w:rsid w:val="00986641"/>
    <w:rsid w:val="00986790"/>
    <w:rsid w:val="00986983"/>
    <w:rsid w:val="00986E9A"/>
    <w:rsid w:val="009901A5"/>
    <w:rsid w:val="00991229"/>
    <w:rsid w:val="00991D94"/>
    <w:rsid w:val="009953FF"/>
    <w:rsid w:val="00997DC0"/>
    <w:rsid w:val="009A01FA"/>
    <w:rsid w:val="009A1E7B"/>
    <w:rsid w:val="009A3FED"/>
    <w:rsid w:val="009A7815"/>
    <w:rsid w:val="009B0552"/>
    <w:rsid w:val="009B29DB"/>
    <w:rsid w:val="009B3EF0"/>
    <w:rsid w:val="009B4D70"/>
    <w:rsid w:val="009B764B"/>
    <w:rsid w:val="009C0D64"/>
    <w:rsid w:val="009C477E"/>
    <w:rsid w:val="009C4BA5"/>
    <w:rsid w:val="009C54A6"/>
    <w:rsid w:val="009C5788"/>
    <w:rsid w:val="009C5EF1"/>
    <w:rsid w:val="009C6765"/>
    <w:rsid w:val="009D0F04"/>
    <w:rsid w:val="009D1FD3"/>
    <w:rsid w:val="009D200F"/>
    <w:rsid w:val="009D66A5"/>
    <w:rsid w:val="009D6A94"/>
    <w:rsid w:val="009E1A36"/>
    <w:rsid w:val="009E1B12"/>
    <w:rsid w:val="009E1D76"/>
    <w:rsid w:val="009E2782"/>
    <w:rsid w:val="009E366A"/>
    <w:rsid w:val="009E456D"/>
    <w:rsid w:val="009E76D2"/>
    <w:rsid w:val="009E76F4"/>
    <w:rsid w:val="009F0100"/>
    <w:rsid w:val="009F2676"/>
    <w:rsid w:val="009F26DC"/>
    <w:rsid w:val="009F32BA"/>
    <w:rsid w:val="009F37E1"/>
    <w:rsid w:val="009F50AF"/>
    <w:rsid w:val="009F5DA0"/>
    <w:rsid w:val="009F61DC"/>
    <w:rsid w:val="009F6253"/>
    <w:rsid w:val="00A03D37"/>
    <w:rsid w:val="00A04629"/>
    <w:rsid w:val="00A06734"/>
    <w:rsid w:val="00A1065C"/>
    <w:rsid w:val="00A14341"/>
    <w:rsid w:val="00A144C9"/>
    <w:rsid w:val="00A14F2F"/>
    <w:rsid w:val="00A1531F"/>
    <w:rsid w:val="00A167E4"/>
    <w:rsid w:val="00A16FB1"/>
    <w:rsid w:val="00A262A0"/>
    <w:rsid w:val="00A266CC"/>
    <w:rsid w:val="00A27419"/>
    <w:rsid w:val="00A33A6D"/>
    <w:rsid w:val="00A33CD1"/>
    <w:rsid w:val="00A3495B"/>
    <w:rsid w:val="00A36E3D"/>
    <w:rsid w:val="00A37A80"/>
    <w:rsid w:val="00A3817F"/>
    <w:rsid w:val="00A43A03"/>
    <w:rsid w:val="00A47B13"/>
    <w:rsid w:val="00A52235"/>
    <w:rsid w:val="00A53147"/>
    <w:rsid w:val="00A56A7B"/>
    <w:rsid w:val="00A576C9"/>
    <w:rsid w:val="00A617CD"/>
    <w:rsid w:val="00A62D86"/>
    <w:rsid w:val="00A63060"/>
    <w:rsid w:val="00A63179"/>
    <w:rsid w:val="00A6549B"/>
    <w:rsid w:val="00A65EC0"/>
    <w:rsid w:val="00A662F2"/>
    <w:rsid w:val="00A71B76"/>
    <w:rsid w:val="00A71D3C"/>
    <w:rsid w:val="00A73728"/>
    <w:rsid w:val="00A73763"/>
    <w:rsid w:val="00A74757"/>
    <w:rsid w:val="00A749BB"/>
    <w:rsid w:val="00A757E2"/>
    <w:rsid w:val="00A76E55"/>
    <w:rsid w:val="00A80473"/>
    <w:rsid w:val="00A80EFA"/>
    <w:rsid w:val="00A83A3B"/>
    <w:rsid w:val="00A86F62"/>
    <w:rsid w:val="00A916F8"/>
    <w:rsid w:val="00A93158"/>
    <w:rsid w:val="00A94464"/>
    <w:rsid w:val="00A95F5B"/>
    <w:rsid w:val="00A963CD"/>
    <w:rsid w:val="00AA0443"/>
    <w:rsid w:val="00AA2BF7"/>
    <w:rsid w:val="00AA2F2A"/>
    <w:rsid w:val="00AA38B7"/>
    <w:rsid w:val="00AA430B"/>
    <w:rsid w:val="00AA4748"/>
    <w:rsid w:val="00AA5962"/>
    <w:rsid w:val="00AA5A0C"/>
    <w:rsid w:val="00AA602B"/>
    <w:rsid w:val="00AB55AA"/>
    <w:rsid w:val="00AB6DEC"/>
    <w:rsid w:val="00AC0ECD"/>
    <w:rsid w:val="00AC19AA"/>
    <w:rsid w:val="00AC2DB1"/>
    <w:rsid w:val="00AC30E8"/>
    <w:rsid w:val="00AC3545"/>
    <w:rsid w:val="00AC44AF"/>
    <w:rsid w:val="00AC6B99"/>
    <w:rsid w:val="00AD0FFA"/>
    <w:rsid w:val="00AD2EBE"/>
    <w:rsid w:val="00AD4AB8"/>
    <w:rsid w:val="00AD4B43"/>
    <w:rsid w:val="00AD56A2"/>
    <w:rsid w:val="00AD5D3C"/>
    <w:rsid w:val="00AD681F"/>
    <w:rsid w:val="00AD78A5"/>
    <w:rsid w:val="00AE04C1"/>
    <w:rsid w:val="00AE1702"/>
    <w:rsid w:val="00AE1D4C"/>
    <w:rsid w:val="00AE2332"/>
    <w:rsid w:val="00AE2AD7"/>
    <w:rsid w:val="00AE2DFD"/>
    <w:rsid w:val="00AE2F63"/>
    <w:rsid w:val="00AE3F51"/>
    <w:rsid w:val="00AE6181"/>
    <w:rsid w:val="00AE6532"/>
    <w:rsid w:val="00AE7C47"/>
    <w:rsid w:val="00AF055B"/>
    <w:rsid w:val="00AF0BAB"/>
    <w:rsid w:val="00B00BF5"/>
    <w:rsid w:val="00B0394B"/>
    <w:rsid w:val="00B03F10"/>
    <w:rsid w:val="00B04CCE"/>
    <w:rsid w:val="00B0765B"/>
    <w:rsid w:val="00B11CC4"/>
    <w:rsid w:val="00B11DC5"/>
    <w:rsid w:val="00B13984"/>
    <w:rsid w:val="00B1698E"/>
    <w:rsid w:val="00B17CD1"/>
    <w:rsid w:val="00B20237"/>
    <w:rsid w:val="00B23AA2"/>
    <w:rsid w:val="00B246EC"/>
    <w:rsid w:val="00B2517D"/>
    <w:rsid w:val="00B25C67"/>
    <w:rsid w:val="00B30878"/>
    <w:rsid w:val="00B30A82"/>
    <w:rsid w:val="00B30C7D"/>
    <w:rsid w:val="00B321EA"/>
    <w:rsid w:val="00B34B04"/>
    <w:rsid w:val="00B34C07"/>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170"/>
    <w:rsid w:val="00B637C0"/>
    <w:rsid w:val="00B65F71"/>
    <w:rsid w:val="00B67467"/>
    <w:rsid w:val="00B70733"/>
    <w:rsid w:val="00B70A62"/>
    <w:rsid w:val="00B7255F"/>
    <w:rsid w:val="00B735DD"/>
    <w:rsid w:val="00B75554"/>
    <w:rsid w:val="00B756F2"/>
    <w:rsid w:val="00B76DF1"/>
    <w:rsid w:val="00B77C92"/>
    <w:rsid w:val="00B81381"/>
    <w:rsid w:val="00B82656"/>
    <w:rsid w:val="00B8304C"/>
    <w:rsid w:val="00B830DC"/>
    <w:rsid w:val="00B83DCD"/>
    <w:rsid w:val="00B8791F"/>
    <w:rsid w:val="00B87C01"/>
    <w:rsid w:val="00B910FF"/>
    <w:rsid w:val="00B91380"/>
    <w:rsid w:val="00B93DE4"/>
    <w:rsid w:val="00B95487"/>
    <w:rsid w:val="00B95690"/>
    <w:rsid w:val="00B95F93"/>
    <w:rsid w:val="00BA6614"/>
    <w:rsid w:val="00BB4EF2"/>
    <w:rsid w:val="00BC162C"/>
    <w:rsid w:val="00BC2910"/>
    <w:rsid w:val="00BC55FA"/>
    <w:rsid w:val="00BC68F1"/>
    <w:rsid w:val="00BC7DD5"/>
    <w:rsid w:val="00BD04C6"/>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3D67"/>
    <w:rsid w:val="00BF5FD0"/>
    <w:rsid w:val="00BF6E48"/>
    <w:rsid w:val="00C000DF"/>
    <w:rsid w:val="00C01920"/>
    <w:rsid w:val="00C01D22"/>
    <w:rsid w:val="00C0226E"/>
    <w:rsid w:val="00C02979"/>
    <w:rsid w:val="00C02FB5"/>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176E"/>
    <w:rsid w:val="00C36BC9"/>
    <w:rsid w:val="00C40067"/>
    <w:rsid w:val="00C43F9C"/>
    <w:rsid w:val="00C470F8"/>
    <w:rsid w:val="00C51A2A"/>
    <w:rsid w:val="00C51E48"/>
    <w:rsid w:val="00C52FCD"/>
    <w:rsid w:val="00C5441D"/>
    <w:rsid w:val="00C55A9A"/>
    <w:rsid w:val="00C57AC5"/>
    <w:rsid w:val="00C61F59"/>
    <w:rsid w:val="00C65464"/>
    <w:rsid w:val="00C65F1E"/>
    <w:rsid w:val="00C66FC7"/>
    <w:rsid w:val="00C67A60"/>
    <w:rsid w:val="00C7108C"/>
    <w:rsid w:val="00C72927"/>
    <w:rsid w:val="00C72ED9"/>
    <w:rsid w:val="00C74093"/>
    <w:rsid w:val="00C7424B"/>
    <w:rsid w:val="00C75A21"/>
    <w:rsid w:val="00C77C69"/>
    <w:rsid w:val="00C84BDE"/>
    <w:rsid w:val="00C84EE1"/>
    <w:rsid w:val="00C87964"/>
    <w:rsid w:val="00C87D88"/>
    <w:rsid w:val="00C87E44"/>
    <w:rsid w:val="00C9152A"/>
    <w:rsid w:val="00C91EB1"/>
    <w:rsid w:val="00C94A05"/>
    <w:rsid w:val="00C968FF"/>
    <w:rsid w:val="00C97032"/>
    <w:rsid w:val="00C97BF1"/>
    <w:rsid w:val="00CA0F7C"/>
    <w:rsid w:val="00CA19D1"/>
    <w:rsid w:val="00CA1F83"/>
    <w:rsid w:val="00CA2C99"/>
    <w:rsid w:val="00CA5734"/>
    <w:rsid w:val="00CA5B00"/>
    <w:rsid w:val="00CA6049"/>
    <w:rsid w:val="00CA6641"/>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5F31"/>
    <w:rsid w:val="00CE61B4"/>
    <w:rsid w:val="00CE66C2"/>
    <w:rsid w:val="00CE7232"/>
    <w:rsid w:val="00CE75AF"/>
    <w:rsid w:val="00CE75F5"/>
    <w:rsid w:val="00CF1A09"/>
    <w:rsid w:val="00CF2010"/>
    <w:rsid w:val="00CF25E4"/>
    <w:rsid w:val="00CF2C9D"/>
    <w:rsid w:val="00CF4821"/>
    <w:rsid w:val="00CF4AAC"/>
    <w:rsid w:val="00CF6B1B"/>
    <w:rsid w:val="00CF75C9"/>
    <w:rsid w:val="00D02AEB"/>
    <w:rsid w:val="00D03CBB"/>
    <w:rsid w:val="00D040DA"/>
    <w:rsid w:val="00D05FA9"/>
    <w:rsid w:val="00D07632"/>
    <w:rsid w:val="00D07E9F"/>
    <w:rsid w:val="00D10146"/>
    <w:rsid w:val="00D1045E"/>
    <w:rsid w:val="00D10B74"/>
    <w:rsid w:val="00D11098"/>
    <w:rsid w:val="00D11452"/>
    <w:rsid w:val="00D11F49"/>
    <w:rsid w:val="00D12879"/>
    <w:rsid w:val="00D12B83"/>
    <w:rsid w:val="00D1471A"/>
    <w:rsid w:val="00D161FA"/>
    <w:rsid w:val="00D169CD"/>
    <w:rsid w:val="00D1755E"/>
    <w:rsid w:val="00D230C3"/>
    <w:rsid w:val="00D23B48"/>
    <w:rsid w:val="00D2656E"/>
    <w:rsid w:val="00D31220"/>
    <w:rsid w:val="00D318F5"/>
    <w:rsid w:val="00D359B9"/>
    <w:rsid w:val="00D44208"/>
    <w:rsid w:val="00D46B40"/>
    <w:rsid w:val="00D46CFB"/>
    <w:rsid w:val="00D50009"/>
    <w:rsid w:val="00D52F5B"/>
    <w:rsid w:val="00D534E9"/>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428"/>
    <w:rsid w:val="00D77B73"/>
    <w:rsid w:val="00D77FCA"/>
    <w:rsid w:val="00D800FF"/>
    <w:rsid w:val="00D80826"/>
    <w:rsid w:val="00D808D4"/>
    <w:rsid w:val="00D83CDE"/>
    <w:rsid w:val="00D847F6"/>
    <w:rsid w:val="00D85A96"/>
    <w:rsid w:val="00D85CAB"/>
    <w:rsid w:val="00D905D1"/>
    <w:rsid w:val="00D916B0"/>
    <w:rsid w:val="00D923B4"/>
    <w:rsid w:val="00D92909"/>
    <w:rsid w:val="00D936C4"/>
    <w:rsid w:val="00D9530A"/>
    <w:rsid w:val="00D9567A"/>
    <w:rsid w:val="00D957F0"/>
    <w:rsid w:val="00D972BD"/>
    <w:rsid w:val="00DA2C99"/>
    <w:rsid w:val="00DA37D9"/>
    <w:rsid w:val="00DA4382"/>
    <w:rsid w:val="00DA4935"/>
    <w:rsid w:val="00DA4AC2"/>
    <w:rsid w:val="00DA4C91"/>
    <w:rsid w:val="00DA5364"/>
    <w:rsid w:val="00DA5E5E"/>
    <w:rsid w:val="00DA6013"/>
    <w:rsid w:val="00DA6BF7"/>
    <w:rsid w:val="00DA7814"/>
    <w:rsid w:val="00DA7FC6"/>
    <w:rsid w:val="00DB12FA"/>
    <w:rsid w:val="00DB18FD"/>
    <w:rsid w:val="00DB5E0F"/>
    <w:rsid w:val="00DB6BF8"/>
    <w:rsid w:val="00DC0E3D"/>
    <w:rsid w:val="00DC2797"/>
    <w:rsid w:val="00DC2828"/>
    <w:rsid w:val="00DC528B"/>
    <w:rsid w:val="00DC7BC8"/>
    <w:rsid w:val="00DD1805"/>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DF5B18"/>
    <w:rsid w:val="00E002CD"/>
    <w:rsid w:val="00E00DA3"/>
    <w:rsid w:val="00E00F7B"/>
    <w:rsid w:val="00E062A7"/>
    <w:rsid w:val="00E06C7E"/>
    <w:rsid w:val="00E0752B"/>
    <w:rsid w:val="00E103A5"/>
    <w:rsid w:val="00E1099A"/>
    <w:rsid w:val="00E10BFE"/>
    <w:rsid w:val="00E16132"/>
    <w:rsid w:val="00E161FB"/>
    <w:rsid w:val="00E16B84"/>
    <w:rsid w:val="00E170CF"/>
    <w:rsid w:val="00E214C8"/>
    <w:rsid w:val="00E23025"/>
    <w:rsid w:val="00E241A6"/>
    <w:rsid w:val="00E27F51"/>
    <w:rsid w:val="00E310F9"/>
    <w:rsid w:val="00E32890"/>
    <w:rsid w:val="00E32DBD"/>
    <w:rsid w:val="00E34BEF"/>
    <w:rsid w:val="00E356C4"/>
    <w:rsid w:val="00E40626"/>
    <w:rsid w:val="00E408D4"/>
    <w:rsid w:val="00E453F1"/>
    <w:rsid w:val="00E4562E"/>
    <w:rsid w:val="00E4577F"/>
    <w:rsid w:val="00E45A58"/>
    <w:rsid w:val="00E45D8B"/>
    <w:rsid w:val="00E505D6"/>
    <w:rsid w:val="00E512F9"/>
    <w:rsid w:val="00E51A36"/>
    <w:rsid w:val="00E52974"/>
    <w:rsid w:val="00E53EFE"/>
    <w:rsid w:val="00E54C1A"/>
    <w:rsid w:val="00E60C5E"/>
    <w:rsid w:val="00E70E62"/>
    <w:rsid w:val="00E7115F"/>
    <w:rsid w:val="00E72937"/>
    <w:rsid w:val="00E7495C"/>
    <w:rsid w:val="00E751DA"/>
    <w:rsid w:val="00E75E03"/>
    <w:rsid w:val="00E75E28"/>
    <w:rsid w:val="00E76B59"/>
    <w:rsid w:val="00E76D1A"/>
    <w:rsid w:val="00E80579"/>
    <w:rsid w:val="00E81CC2"/>
    <w:rsid w:val="00E83C05"/>
    <w:rsid w:val="00E83C77"/>
    <w:rsid w:val="00E83F19"/>
    <w:rsid w:val="00E86631"/>
    <w:rsid w:val="00E86F91"/>
    <w:rsid w:val="00E872C5"/>
    <w:rsid w:val="00E93DDB"/>
    <w:rsid w:val="00E94942"/>
    <w:rsid w:val="00E9591F"/>
    <w:rsid w:val="00EA24BD"/>
    <w:rsid w:val="00EA3A76"/>
    <w:rsid w:val="00EA3FF2"/>
    <w:rsid w:val="00EA4F9C"/>
    <w:rsid w:val="00EA7F34"/>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052A"/>
    <w:rsid w:val="00F21CF8"/>
    <w:rsid w:val="00F223B8"/>
    <w:rsid w:val="00F22C4C"/>
    <w:rsid w:val="00F23700"/>
    <w:rsid w:val="00F24649"/>
    <w:rsid w:val="00F2576C"/>
    <w:rsid w:val="00F26BB5"/>
    <w:rsid w:val="00F3019E"/>
    <w:rsid w:val="00F315F1"/>
    <w:rsid w:val="00F31A55"/>
    <w:rsid w:val="00F33979"/>
    <w:rsid w:val="00F34D1A"/>
    <w:rsid w:val="00F36430"/>
    <w:rsid w:val="00F37876"/>
    <w:rsid w:val="00F41064"/>
    <w:rsid w:val="00F46C76"/>
    <w:rsid w:val="00F47CEB"/>
    <w:rsid w:val="00F503FE"/>
    <w:rsid w:val="00F5355E"/>
    <w:rsid w:val="00F5588A"/>
    <w:rsid w:val="00F6155B"/>
    <w:rsid w:val="00F63038"/>
    <w:rsid w:val="00F63C26"/>
    <w:rsid w:val="00F65094"/>
    <w:rsid w:val="00F6637C"/>
    <w:rsid w:val="00F66DA6"/>
    <w:rsid w:val="00F670C6"/>
    <w:rsid w:val="00F67887"/>
    <w:rsid w:val="00F70044"/>
    <w:rsid w:val="00F71006"/>
    <w:rsid w:val="00F7113E"/>
    <w:rsid w:val="00F71A09"/>
    <w:rsid w:val="00F72635"/>
    <w:rsid w:val="00F73BD7"/>
    <w:rsid w:val="00F8055E"/>
    <w:rsid w:val="00F818D0"/>
    <w:rsid w:val="00F8248B"/>
    <w:rsid w:val="00F838E4"/>
    <w:rsid w:val="00F873C8"/>
    <w:rsid w:val="00F91881"/>
    <w:rsid w:val="00F9298C"/>
    <w:rsid w:val="00F93287"/>
    <w:rsid w:val="00F93DCC"/>
    <w:rsid w:val="00F9508B"/>
    <w:rsid w:val="00F9754A"/>
    <w:rsid w:val="00F9760F"/>
    <w:rsid w:val="00FA0383"/>
    <w:rsid w:val="00FA0575"/>
    <w:rsid w:val="00FA06E2"/>
    <w:rsid w:val="00FA1D0A"/>
    <w:rsid w:val="00FA1FAC"/>
    <w:rsid w:val="00FA34D9"/>
    <w:rsid w:val="00FA4BB9"/>
    <w:rsid w:val="00FA6929"/>
    <w:rsid w:val="00FA754F"/>
    <w:rsid w:val="00FB2644"/>
    <w:rsid w:val="00FB297B"/>
    <w:rsid w:val="00FB344E"/>
    <w:rsid w:val="00FC0125"/>
    <w:rsid w:val="00FC2090"/>
    <w:rsid w:val="00FC231C"/>
    <w:rsid w:val="00FC3582"/>
    <w:rsid w:val="00FC6D32"/>
    <w:rsid w:val="00FD157B"/>
    <w:rsid w:val="00FD2080"/>
    <w:rsid w:val="00FD239E"/>
    <w:rsid w:val="00FD4530"/>
    <w:rsid w:val="00FD47C7"/>
    <w:rsid w:val="00FD5DC5"/>
    <w:rsid w:val="00FD5FEC"/>
    <w:rsid w:val="00FD6535"/>
    <w:rsid w:val="00FD6F87"/>
    <w:rsid w:val="00FE07E0"/>
    <w:rsid w:val="00FE1823"/>
    <w:rsid w:val="00FE194A"/>
    <w:rsid w:val="00FE3934"/>
    <w:rsid w:val="00FE7CC6"/>
    <w:rsid w:val="00FF00F3"/>
    <w:rsid w:val="00FF0134"/>
    <w:rsid w:val="00FF1BBF"/>
    <w:rsid w:val="00FF25FF"/>
    <w:rsid w:val="00FF2FCA"/>
    <w:rsid w:val="00FF4297"/>
    <w:rsid w:val="00FF4922"/>
    <w:rsid w:val="00FF4F7C"/>
    <w:rsid w:val="00FF507B"/>
    <w:rsid w:val="00FF5F66"/>
    <w:rsid w:val="00FF63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 w:type="character" w:customStyle="1" w:styleId="ms-rtefontsize-2">
    <w:name w:val="ms-rtefontsize-2"/>
    <w:basedOn w:val="DefaultParagraphFont"/>
    <w:rsid w:val="007D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0323748">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2173041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36600514">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297417762">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51420919">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0112504">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89445942">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27012626">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2423133">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876821421">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55547937">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1700775">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89507850">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22393151">
      <w:bodyDiv w:val="1"/>
      <w:marLeft w:val="0"/>
      <w:marRight w:val="0"/>
      <w:marTop w:val="0"/>
      <w:marBottom w:val="0"/>
      <w:divBdr>
        <w:top w:val="none" w:sz="0" w:space="0" w:color="auto"/>
        <w:left w:val="none" w:sz="0" w:space="0" w:color="auto"/>
        <w:bottom w:val="none" w:sz="0" w:space="0" w:color="auto"/>
        <w:right w:val="none" w:sz="0" w:space="0" w:color="auto"/>
      </w:divBdr>
    </w:div>
    <w:div w:id="1332760572">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58891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670791641">
      <w:bodyDiv w:val="1"/>
      <w:marLeft w:val="0"/>
      <w:marRight w:val="0"/>
      <w:marTop w:val="0"/>
      <w:marBottom w:val="0"/>
      <w:divBdr>
        <w:top w:val="none" w:sz="0" w:space="0" w:color="auto"/>
        <w:left w:val="none" w:sz="0" w:space="0" w:color="auto"/>
        <w:bottom w:val="none" w:sz="0" w:space="0" w:color="auto"/>
        <w:right w:val="none" w:sz="0" w:space="0" w:color="auto"/>
      </w:divBdr>
    </w:div>
    <w:div w:id="1694309382">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1592320">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49915648">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CBenchmark@oliverwyman.com" TargetMode="External"/><Relationship Id="rId18" Type="http://schemas.openxmlformats.org/officeDocument/2006/relationships/hyperlink" Target="https://educate.ahcancal.org/p/FunctionalOutcomesImprovement" TargetMode="External"/><Relationship Id="rId3" Type="http://schemas.openxmlformats.org/officeDocument/2006/relationships/customXml" Target="../customXml/item3.xml"/><Relationship Id="rId21" Type="http://schemas.openxmlformats.org/officeDocument/2006/relationships/hyperlink" Target="https://careoklahoma.nextthought.io/login/" TargetMode="External"/><Relationship Id="rId7" Type="http://schemas.openxmlformats.org/officeDocument/2006/relationships/settings" Target="settings.xml"/><Relationship Id="rId12" Type="http://schemas.openxmlformats.org/officeDocument/2006/relationships/hyperlink" Target="https://okhca.zoom.us/webinar/register/WN_6KeQjdf1QGeiXGkJySIMBw" TargetMode="External"/><Relationship Id="rId17" Type="http://schemas.openxmlformats.org/officeDocument/2006/relationships/hyperlink" Target="https://educate.ahcanca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reoklahoma-my.sharepoint.com/personal/juliet_careoklahoma_com/Documents/Microsoft%20Teams%20Chat%20Files/www.careoklahoma.com/Webinars" TargetMode="External"/><Relationship Id="rId20" Type="http://schemas.openxmlformats.org/officeDocument/2006/relationships/hyperlink" Target="https://www.careoklahoma.com/covid-19-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track?uri=urn:aaid:scds:US:1a57796d-065f-4c90-bd57-2f99598b610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reoklahoma.com/Webinars" TargetMode="External"/><Relationship Id="rId23" Type="http://schemas.openxmlformats.org/officeDocument/2006/relationships/hyperlink" Target="https://youtu.be/MUmTd5f48hg" TargetMode="External"/><Relationship Id="rId10" Type="http://schemas.openxmlformats.org/officeDocument/2006/relationships/hyperlink" Target="https://www.surveymonkey.com/r/TXRKWWF" TargetMode="External"/><Relationship Id="rId19" Type="http://schemas.openxmlformats.org/officeDocument/2006/relationships/hyperlink" Target="https://educate.ahcancal.org/p/FunctionalOutcomesImprovement" TargetMode="External"/><Relationship Id="rId4" Type="http://schemas.openxmlformats.org/officeDocument/2006/relationships/customXml" Target="../customXml/item4.xml"/><Relationship Id="rId9" Type="http://schemas.openxmlformats.org/officeDocument/2006/relationships/hyperlink" Target="https://www.careoklahoma.com/2020-conference/" TargetMode="External"/><Relationship Id="rId14" Type="http://schemas.openxmlformats.org/officeDocument/2006/relationships/hyperlink" Target="https://urldefense.proofpoint.com/v2/url?u=https-3A__telligenqinqio.zoom.us_meeting_register_tJModO2prj0tHtE2UedsBd-2Duz4-5F5wlUj97pO&amp;d=DwMF3g&amp;c=VjzId-SM5S6aVB_cCGQ0d3uo9UfKByQ3sI6Audoy6dY&amp;r=7fI9avXgO0-o-gWSuzQzQ4fLzJWlklyjf1sCU1Twbqk&amp;m=xFkn285JrVuDfmps3oGluUMGyFcDrchqwb4QDSegJ8s&amp;s=7i0P03vMH-yAmOHxx0IZsy9EASecSls_H0OZVFTAcNk&amp;e=" TargetMode="External"/><Relationship Id="rId22" Type="http://schemas.openxmlformats.org/officeDocument/2006/relationships/hyperlink" Target="https://careoklahoma.nextthough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66A3A3D8-C96E-4369-B17D-6C90A647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31</cp:revision>
  <dcterms:created xsi:type="dcterms:W3CDTF">2020-05-20T13:09:00Z</dcterms:created>
  <dcterms:modified xsi:type="dcterms:W3CDTF">2020-05-20T17:52:00Z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