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42E1B" w14:textId="32905934" w:rsidR="00CE5B1D" w:rsidRDefault="00CE5B1D"/>
    <w:p w14:paraId="2AC6D23E" w14:textId="77777777" w:rsidR="003F7B1E" w:rsidRPr="00C65491" w:rsidRDefault="003F7B1E" w:rsidP="003F7B1E">
      <w:pPr>
        <w:shd w:val="clear" w:color="auto" w:fill="FFFFFF"/>
        <w:spacing w:after="0" w:line="240" w:lineRule="auto"/>
        <w:outlineLvl w:val="1"/>
        <w:rPr>
          <w:rFonts w:eastAsia="Times New Roman" w:cstheme="minorHAnsi"/>
          <w:b/>
          <w:bCs/>
          <w:sz w:val="24"/>
          <w:szCs w:val="24"/>
        </w:rPr>
      </w:pPr>
      <w:r w:rsidRPr="00C65491">
        <w:rPr>
          <w:rFonts w:eastAsia="Times New Roman" w:cstheme="minorHAnsi"/>
          <w:b/>
          <w:bCs/>
          <w:sz w:val="24"/>
          <w:szCs w:val="24"/>
        </w:rPr>
        <w:t xml:space="preserve">STATEMENT | Delta Chamber Pleased Delta is Ready to Welcome </w:t>
      </w:r>
      <w:proofErr w:type="gramStart"/>
      <w:r w:rsidRPr="00C65491">
        <w:rPr>
          <w:rFonts w:eastAsia="Times New Roman" w:cstheme="minorHAnsi"/>
          <w:b/>
          <w:bCs/>
          <w:sz w:val="24"/>
          <w:szCs w:val="24"/>
        </w:rPr>
        <w:t>Newly-Approved</w:t>
      </w:r>
      <w:proofErr w:type="gramEnd"/>
      <w:r w:rsidRPr="00C65491">
        <w:rPr>
          <w:rFonts w:eastAsia="Times New Roman" w:cstheme="minorHAnsi"/>
          <w:b/>
          <w:bCs/>
          <w:sz w:val="24"/>
          <w:szCs w:val="24"/>
        </w:rPr>
        <w:t xml:space="preserve"> Lyft and Uber Services and Looks Forward to Service Expansion to Cover Tsawwassen and Tsawwassen First Nation </w:t>
      </w:r>
    </w:p>
    <w:p w14:paraId="287C5184" w14:textId="77777777" w:rsidR="003F7B1E" w:rsidRPr="00C65491" w:rsidRDefault="003F7B1E" w:rsidP="003F7B1E">
      <w:pPr>
        <w:shd w:val="clear" w:color="auto" w:fill="FFFFFF"/>
        <w:spacing w:after="0" w:line="240" w:lineRule="auto"/>
        <w:rPr>
          <w:rFonts w:cstheme="minorHAnsi"/>
          <w:sz w:val="24"/>
          <w:szCs w:val="24"/>
          <w:shd w:val="clear" w:color="auto" w:fill="FFFFFF"/>
        </w:rPr>
      </w:pPr>
    </w:p>
    <w:p w14:paraId="4450093F" w14:textId="77777777" w:rsidR="003F7B1E" w:rsidRDefault="003F7B1E" w:rsidP="003F7B1E">
      <w:pPr>
        <w:shd w:val="clear" w:color="auto" w:fill="FFFFFF"/>
        <w:spacing w:after="0" w:line="240" w:lineRule="auto"/>
        <w:rPr>
          <w:rFonts w:eastAsia="Times New Roman" w:cstheme="minorHAnsi"/>
          <w:sz w:val="24"/>
          <w:szCs w:val="24"/>
        </w:rPr>
      </w:pPr>
      <w:r>
        <w:rPr>
          <w:rFonts w:cstheme="minorHAnsi"/>
          <w:sz w:val="24"/>
          <w:szCs w:val="24"/>
          <w:shd w:val="clear" w:color="auto" w:fill="FFFFFF"/>
        </w:rPr>
        <w:t xml:space="preserve">January 28, 2020 - </w:t>
      </w:r>
      <w:r w:rsidRPr="00C65491">
        <w:rPr>
          <w:rFonts w:cstheme="minorHAnsi"/>
          <w:sz w:val="24"/>
          <w:szCs w:val="24"/>
          <w:shd w:val="clear" w:color="auto" w:fill="FFFFFF"/>
        </w:rPr>
        <w:t>On Thursday, January 23, 2020, the Passenger Transportation Board (PTB) approved the Uber and Lyft applications to operate in the Lower Mainland and Whistler.</w:t>
      </w:r>
      <w:r w:rsidRPr="00C65491">
        <w:rPr>
          <w:rFonts w:eastAsia="Times New Roman" w:cstheme="minorHAnsi"/>
          <w:sz w:val="24"/>
          <w:szCs w:val="24"/>
        </w:rPr>
        <w:t xml:space="preserve"> While this approval covers operations across the Lower Mainland and in Whistler it will not immediately cover this entire area. </w:t>
      </w:r>
    </w:p>
    <w:p w14:paraId="4D7F9CFD" w14:textId="77777777" w:rsidR="003F7B1E" w:rsidRPr="00C65491" w:rsidRDefault="003F7B1E" w:rsidP="003F7B1E">
      <w:pPr>
        <w:shd w:val="clear" w:color="auto" w:fill="FFFFFF"/>
        <w:spacing w:after="0" w:line="240" w:lineRule="auto"/>
        <w:rPr>
          <w:rFonts w:eastAsia="Times New Roman" w:cstheme="minorHAnsi"/>
          <w:sz w:val="24"/>
          <w:szCs w:val="24"/>
        </w:rPr>
      </w:pPr>
    </w:p>
    <w:p w14:paraId="33B66D5A" w14:textId="77777777" w:rsidR="003F7B1E" w:rsidRDefault="003F7B1E" w:rsidP="003F7B1E">
      <w:pPr>
        <w:shd w:val="clear" w:color="auto" w:fill="FFFFFF"/>
        <w:spacing w:after="0" w:line="240" w:lineRule="auto"/>
        <w:rPr>
          <w:rFonts w:cstheme="minorHAnsi"/>
          <w:sz w:val="24"/>
          <w:szCs w:val="24"/>
          <w:shd w:val="clear" w:color="auto" w:fill="FFFFFF"/>
        </w:rPr>
      </w:pPr>
      <w:r w:rsidRPr="00C65491">
        <w:rPr>
          <w:rFonts w:eastAsia="Times New Roman" w:cstheme="minorHAnsi"/>
          <w:sz w:val="24"/>
          <w:szCs w:val="24"/>
        </w:rPr>
        <w:t xml:space="preserve">Lyft’s initial service area includes the </w:t>
      </w:r>
      <w:r w:rsidRPr="00C65491">
        <w:rPr>
          <w:rFonts w:cstheme="minorHAnsi"/>
          <w:sz w:val="24"/>
          <w:szCs w:val="24"/>
          <w:shd w:val="clear" w:color="auto" w:fill="FFFFFF"/>
        </w:rPr>
        <w:t xml:space="preserve">Vancouver International Airport, the Pacific National Exhibition and the City of Vancouver core. Uber’s initial offering includes a core area surrounding Vancouver – including North Delta and Ladner, but excluding Tsawwassen, Tsawwassen First Nation, and the BC Ferries Tsawwassen terminal. Uber riders are currently able to be dropped off in these locations, however the app will not allow for pick-ups. </w:t>
      </w:r>
    </w:p>
    <w:p w14:paraId="788DEE8F" w14:textId="77777777" w:rsidR="003F7B1E" w:rsidRPr="00C65491" w:rsidRDefault="003F7B1E" w:rsidP="003F7B1E">
      <w:pPr>
        <w:shd w:val="clear" w:color="auto" w:fill="FFFFFF"/>
        <w:spacing w:after="0" w:line="240" w:lineRule="auto"/>
        <w:rPr>
          <w:rFonts w:cstheme="minorHAnsi"/>
          <w:sz w:val="24"/>
          <w:szCs w:val="24"/>
          <w:shd w:val="clear" w:color="auto" w:fill="FFFFFF"/>
        </w:rPr>
      </w:pPr>
    </w:p>
    <w:p w14:paraId="7805CE1F" w14:textId="77777777" w:rsidR="003F7B1E" w:rsidRDefault="003F7B1E" w:rsidP="003F7B1E">
      <w:pPr>
        <w:spacing w:after="0" w:line="240" w:lineRule="auto"/>
        <w:rPr>
          <w:rFonts w:eastAsia="Times New Roman" w:cstheme="minorHAnsi"/>
          <w:sz w:val="24"/>
          <w:szCs w:val="24"/>
        </w:rPr>
      </w:pPr>
      <w:r w:rsidRPr="00C65491">
        <w:rPr>
          <w:rFonts w:cstheme="minorHAnsi"/>
          <w:sz w:val="24"/>
          <w:szCs w:val="24"/>
          <w:shd w:val="clear" w:color="auto" w:fill="FFFFFF"/>
        </w:rPr>
        <w:t xml:space="preserve">The City of Delta has an existing business licensing process in place for ride-hailing companies, like Lyft and Uber, with a base annual business license fee of $110 plus $25 per car; with a cap per company of $1,500, which is consistent with the business license fees paid by taxis that operate in Delta. </w:t>
      </w:r>
      <w:r w:rsidRPr="00C65491">
        <w:rPr>
          <w:rFonts w:eastAsia="Times New Roman" w:cstheme="minorHAnsi"/>
          <w:sz w:val="24"/>
          <w:szCs w:val="24"/>
        </w:rPr>
        <w:t>In December 2019 Delta’s Mayor, George Harvie, explained in a press release on the topic that the City has “established a simple and reasonable business licensing system for ride-hailing to ensure that we are treating ride-hailing companies</w:t>
      </w:r>
      <w:r w:rsidRPr="00C65491">
        <w:rPr>
          <w:rFonts w:eastAsia="Times New Roman" w:cstheme="minorHAnsi"/>
          <w:b/>
          <w:bCs/>
          <w:sz w:val="24"/>
          <w:szCs w:val="24"/>
        </w:rPr>
        <w:t xml:space="preserve"> </w:t>
      </w:r>
      <w:r w:rsidRPr="00C65491">
        <w:rPr>
          <w:rFonts w:eastAsia="Times New Roman" w:cstheme="minorHAnsi"/>
          <w:sz w:val="24"/>
          <w:szCs w:val="24"/>
        </w:rPr>
        <w:t>and taxis fairly while allowing our residents to access improved transportation services. We look forward to ride-hailing companies operating in Delta as soon as the Province allows them to.”</w:t>
      </w:r>
    </w:p>
    <w:p w14:paraId="11C163F1" w14:textId="77777777" w:rsidR="003F7B1E" w:rsidRPr="00C65491" w:rsidRDefault="003F7B1E" w:rsidP="003F7B1E">
      <w:pPr>
        <w:spacing w:after="0" w:line="240" w:lineRule="auto"/>
        <w:rPr>
          <w:rFonts w:eastAsia="Times New Roman" w:cstheme="minorHAnsi"/>
          <w:sz w:val="24"/>
          <w:szCs w:val="24"/>
        </w:rPr>
      </w:pPr>
    </w:p>
    <w:p w14:paraId="4323BE96" w14:textId="77777777" w:rsidR="003F7B1E" w:rsidRDefault="003F7B1E" w:rsidP="003F7B1E">
      <w:pPr>
        <w:shd w:val="clear" w:color="auto" w:fill="FFFFFF"/>
        <w:spacing w:after="0" w:line="240" w:lineRule="auto"/>
        <w:rPr>
          <w:rFonts w:eastAsia="Times New Roman" w:cstheme="minorHAnsi"/>
          <w:sz w:val="24"/>
          <w:szCs w:val="24"/>
        </w:rPr>
      </w:pPr>
      <w:r w:rsidRPr="00C65491">
        <w:rPr>
          <w:rFonts w:eastAsia="Times New Roman" w:cstheme="minorHAnsi"/>
          <w:sz w:val="24"/>
          <w:szCs w:val="24"/>
        </w:rPr>
        <w:t xml:space="preserve">With the PTB’s approval for the two ride-hailing options to operate in the area, and the City of Delta prepared  to facilitate their business licensing, local businesses and residents located in Delta and Tsawwassen First Nation, but outside of the service areas, are keen to have the service expand further and have expressed disappointment that it wasn’t part of the initial offering. </w:t>
      </w:r>
    </w:p>
    <w:p w14:paraId="4D535682" w14:textId="77777777" w:rsidR="003F7B1E" w:rsidRPr="00C65491" w:rsidRDefault="003F7B1E" w:rsidP="003F7B1E">
      <w:pPr>
        <w:shd w:val="clear" w:color="auto" w:fill="FFFFFF"/>
        <w:spacing w:after="0" w:line="240" w:lineRule="auto"/>
        <w:rPr>
          <w:rFonts w:eastAsia="Times New Roman" w:cstheme="minorHAnsi"/>
          <w:sz w:val="24"/>
          <w:szCs w:val="24"/>
        </w:rPr>
      </w:pPr>
    </w:p>
    <w:p w14:paraId="112AA726" w14:textId="77777777" w:rsidR="003F7B1E" w:rsidRDefault="003F7B1E" w:rsidP="003F7B1E">
      <w:pPr>
        <w:spacing w:after="0" w:line="240" w:lineRule="auto"/>
        <w:rPr>
          <w:rFonts w:eastAsia="Times New Roman" w:cstheme="minorHAnsi"/>
          <w:sz w:val="24"/>
          <w:szCs w:val="24"/>
          <w:bdr w:val="none" w:sz="0" w:space="0" w:color="auto" w:frame="1"/>
        </w:rPr>
      </w:pPr>
      <w:r w:rsidRPr="00C65491">
        <w:rPr>
          <w:rFonts w:eastAsia="Times New Roman" w:cstheme="minorHAnsi"/>
          <w:sz w:val="24"/>
          <w:szCs w:val="24"/>
          <w:bdr w:val="none" w:sz="0" w:space="0" w:color="auto" w:frame="1"/>
        </w:rPr>
        <w:t xml:space="preserve">In a Delta Optimist article on the topic, Delta City Councillor Dylan Kruger is quoted as saying that “While I am excited that ride sharing companies like Uber will be operating in some parts of Delta, I am extremely disappointed to learn that Tsawwassen and Tsawwassen First Nation will be excluded entirely from Uber’s service area. </w:t>
      </w:r>
      <w:proofErr w:type="gramStart"/>
      <w:r w:rsidRPr="00C65491">
        <w:rPr>
          <w:rFonts w:eastAsia="Times New Roman" w:cstheme="minorHAnsi"/>
          <w:sz w:val="24"/>
          <w:szCs w:val="24"/>
          <w:bdr w:val="none" w:sz="0" w:space="0" w:color="auto" w:frame="1"/>
        </w:rPr>
        <w:t>Obviously</w:t>
      </w:r>
      <w:proofErr w:type="gramEnd"/>
      <w:r w:rsidRPr="00C65491">
        <w:rPr>
          <w:rFonts w:eastAsia="Times New Roman" w:cstheme="minorHAnsi"/>
          <w:sz w:val="24"/>
          <w:szCs w:val="24"/>
          <w:bdr w:val="none" w:sz="0" w:space="0" w:color="auto" w:frame="1"/>
        </w:rPr>
        <w:t xml:space="preserve"> that is really disappointing for all those drivers who have been waiting eight years to get ride sharing and now they have to wait even longer.”</w:t>
      </w:r>
    </w:p>
    <w:p w14:paraId="2C5B2231" w14:textId="77777777" w:rsidR="003F7B1E" w:rsidRPr="00C65491" w:rsidRDefault="003F7B1E" w:rsidP="003F7B1E">
      <w:pPr>
        <w:spacing w:after="0" w:line="240" w:lineRule="auto"/>
        <w:rPr>
          <w:rFonts w:eastAsia="Times New Roman" w:cstheme="minorHAnsi"/>
          <w:sz w:val="24"/>
          <w:szCs w:val="24"/>
        </w:rPr>
      </w:pPr>
    </w:p>
    <w:p w14:paraId="3F3B6CEB" w14:textId="77777777" w:rsidR="003F7B1E" w:rsidRPr="00C65491" w:rsidRDefault="003F7B1E" w:rsidP="003F7B1E">
      <w:pPr>
        <w:shd w:val="clear" w:color="auto" w:fill="FFFFFF"/>
        <w:spacing w:after="0" w:line="240" w:lineRule="auto"/>
        <w:textAlignment w:val="baseline"/>
        <w:rPr>
          <w:rFonts w:eastAsia="Times New Roman" w:cstheme="minorHAnsi"/>
          <w:sz w:val="24"/>
          <w:szCs w:val="24"/>
          <w:bdr w:val="none" w:sz="0" w:space="0" w:color="auto" w:frame="1"/>
        </w:rPr>
      </w:pPr>
      <w:r w:rsidRPr="00C65491">
        <w:rPr>
          <w:rFonts w:eastAsia="Times New Roman" w:cstheme="minorHAnsi"/>
          <w:sz w:val="24"/>
          <w:szCs w:val="24"/>
          <w:bdr w:val="none" w:sz="0" w:space="0" w:color="auto" w:frame="1"/>
        </w:rPr>
        <w:t>The Optimist went on to explain that “Kruger said he spoke directly with Uber representatives on Thursday night who told him they tried their best, but the provincial regulations and framework that has been put in place has simply made it unviable, specifically the Class 4 Drivers’ License requirements.”</w:t>
      </w:r>
    </w:p>
    <w:p w14:paraId="65CE5946" w14:textId="77777777" w:rsidR="003F7B1E" w:rsidRPr="00C65491" w:rsidRDefault="003F7B1E" w:rsidP="003F7B1E">
      <w:pPr>
        <w:shd w:val="clear" w:color="auto" w:fill="FFFFFF"/>
        <w:spacing w:after="0" w:line="240" w:lineRule="auto"/>
        <w:rPr>
          <w:rFonts w:eastAsia="Times New Roman" w:cstheme="minorHAnsi"/>
          <w:sz w:val="24"/>
          <w:szCs w:val="24"/>
        </w:rPr>
      </w:pPr>
    </w:p>
    <w:p w14:paraId="3843AD78" w14:textId="77777777" w:rsidR="003F7B1E" w:rsidRPr="00C65491" w:rsidRDefault="003F7B1E" w:rsidP="003F7B1E">
      <w:pPr>
        <w:shd w:val="clear" w:color="auto" w:fill="FFFFFF"/>
        <w:spacing w:after="0" w:line="240" w:lineRule="auto"/>
        <w:rPr>
          <w:rFonts w:eastAsia="Times New Roman" w:cstheme="minorHAnsi"/>
          <w:sz w:val="24"/>
          <w:szCs w:val="24"/>
        </w:rPr>
      </w:pPr>
    </w:p>
    <w:p w14:paraId="1762A2AC" w14:textId="77777777" w:rsidR="003F7B1E" w:rsidRDefault="003F7B1E" w:rsidP="003F7B1E">
      <w:pPr>
        <w:shd w:val="clear" w:color="auto" w:fill="FFFFFF"/>
        <w:spacing w:after="0" w:line="240" w:lineRule="auto"/>
        <w:rPr>
          <w:rFonts w:eastAsia="Times New Roman" w:cstheme="minorHAnsi"/>
          <w:sz w:val="24"/>
          <w:szCs w:val="24"/>
        </w:rPr>
      </w:pPr>
      <w:r w:rsidRPr="00C65491">
        <w:rPr>
          <w:rFonts w:eastAsia="Times New Roman" w:cstheme="minorHAnsi"/>
          <w:sz w:val="24"/>
          <w:szCs w:val="24"/>
        </w:rPr>
        <w:t xml:space="preserve">Responding to the news of news of the PTB decision and the ride-hailing service area, Delta Chamber of Commerce Executive Director Garry Shearer remarked that “The Delta Chamber of Commerce is pleased with the news that the Lyft and Uber applications were approved to operate in the Lower Mainland. Delta needs additional, expanded public transit options, and an implemented solution to the George Massey crossing. Transportation is a critical issue for our member businesses, for the business community at large, and for all residents of Delta. We look forward to the expansion of ridesharing services to include the whole of the City of Delta and Tsawwassen First Nation Lands.” </w:t>
      </w:r>
    </w:p>
    <w:p w14:paraId="3E075E4D" w14:textId="77777777" w:rsidR="003F7B1E" w:rsidRPr="00C65491" w:rsidRDefault="003F7B1E" w:rsidP="003F7B1E">
      <w:pPr>
        <w:shd w:val="clear" w:color="auto" w:fill="FFFFFF"/>
        <w:spacing w:after="0" w:line="240" w:lineRule="auto"/>
        <w:rPr>
          <w:rFonts w:eastAsia="Times New Roman" w:cstheme="minorHAnsi"/>
          <w:sz w:val="24"/>
          <w:szCs w:val="24"/>
        </w:rPr>
      </w:pPr>
    </w:p>
    <w:p w14:paraId="3BB98431" w14:textId="77777777" w:rsidR="003F7B1E" w:rsidRDefault="003F7B1E" w:rsidP="003F7B1E">
      <w:pPr>
        <w:shd w:val="clear" w:color="auto" w:fill="FFFFFF"/>
        <w:spacing w:after="0" w:line="240" w:lineRule="auto"/>
        <w:rPr>
          <w:rFonts w:cstheme="minorHAnsi"/>
          <w:color w:val="0000FF"/>
          <w:u w:val="single"/>
        </w:rPr>
      </w:pPr>
      <w:r w:rsidRPr="00C65491">
        <w:rPr>
          <w:rFonts w:eastAsia="Times New Roman" w:cstheme="minorHAnsi"/>
          <w:sz w:val="24"/>
          <w:szCs w:val="24"/>
        </w:rPr>
        <w:t xml:space="preserve">To read the Passenger Transportation Board press release, visit  </w:t>
      </w:r>
      <w:hyperlink r:id="rId9" w:history="1">
        <w:r w:rsidRPr="00C65491">
          <w:rPr>
            <w:rFonts w:cstheme="minorHAnsi"/>
            <w:color w:val="0000FF"/>
            <w:u w:val="single"/>
          </w:rPr>
          <w:t>https://www.ptboard.bc.ca/documents/2020-01-23_board_press-release_additional_ridehail_decisions.pdf</w:t>
        </w:r>
      </w:hyperlink>
    </w:p>
    <w:p w14:paraId="57112BEF" w14:textId="77777777" w:rsidR="003F7B1E" w:rsidRPr="00C65491" w:rsidRDefault="003F7B1E" w:rsidP="003F7B1E">
      <w:pPr>
        <w:shd w:val="clear" w:color="auto" w:fill="FFFFFF"/>
        <w:spacing w:after="0" w:line="240" w:lineRule="auto"/>
        <w:rPr>
          <w:rFonts w:cstheme="minorHAnsi"/>
        </w:rPr>
      </w:pPr>
    </w:p>
    <w:p w14:paraId="48CF4B63" w14:textId="77777777" w:rsidR="003F7B1E" w:rsidRDefault="003F7B1E" w:rsidP="003F7B1E">
      <w:pPr>
        <w:shd w:val="clear" w:color="auto" w:fill="FFFFFF"/>
        <w:spacing w:after="0" w:line="240" w:lineRule="auto"/>
        <w:rPr>
          <w:rFonts w:cstheme="minorHAnsi"/>
          <w:color w:val="0000FF"/>
          <w:u w:val="single"/>
        </w:rPr>
      </w:pPr>
      <w:r w:rsidRPr="00C65491">
        <w:rPr>
          <w:rFonts w:cstheme="minorHAnsi"/>
        </w:rPr>
        <w:t xml:space="preserve">To read the City of Delta’s statement on ride-hailing, visit  </w:t>
      </w:r>
      <w:hyperlink r:id="rId10" w:history="1">
        <w:r w:rsidRPr="00C65491">
          <w:rPr>
            <w:rFonts w:cstheme="minorHAnsi"/>
            <w:color w:val="0000FF"/>
            <w:u w:val="single"/>
          </w:rPr>
          <w:t>http://www.delta.ca/your-government/news-events/news-releases/2019/12/05/city-of-delta-ready-for-ride-hailing</w:t>
        </w:r>
      </w:hyperlink>
    </w:p>
    <w:p w14:paraId="538BED74" w14:textId="77777777" w:rsidR="003F7B1E" w:rsidRPr="00C65491" w:rsidRDefault="003F7B1E" w:rsidP="003F7B1E">
      <w:pPr>
        <w:shd w:val="clear" w:color="auto" w:fill="FFFFFF"/>
        <w:spacing w:after="0" w:line="240" w:lineRule="auto"/>
        <w:rPr>
          <w:rFonts w:cstheme="minorHAnsi"/>
        </w:rPr>
      </w:pPr>
    </w:p>
    <w:p w14:paraId="3A2168D6" w14:textId="77777777" w:rsidR="003F7B1E" w:rsidRPr="00C65491" w:rsidRDefault="003F7B1E" w:rsidP="003F7B1E">
      <w:pPr>
        <w:shd w:val="clear" w:color="auto" w:fill="FFFFFF"/>
        <w:spacing w:after="0" w:line="240" w:lineRule="auto"/>
        <w:rPr>
          <w:rFonts w:eastAsia="Times New Roman" w:cstheme="minorHAnsi"/>
          <w:sz w:val="24"/>
          <w:szCs w:val="24"/>
        </w:rPr>
      </w:pPr>
      <w:r w:rsidRPr="00C65491">
        <w:rPr>
          <w:rFonts w:cstheme="minorHAnsi"/>
        </w:rPr>
        <w:t xml:space="preserve">To read the Delta Optimist article on ride-hailing referenced, visit </w:t>
      </w:r>
      <w:hyperlink r:id="rId11" w:history="1">
        <w:r w:rsidRPr="00C65491">
          <w:rPr>
            <w:rFonts w:cstheme="minorHAnsi"/>
            <w:color w:val="0000FF"/>
            <w:u w:val="single"/>
          </w:rPr>
          <w:t>https://www.delta-optimist.com/news/ridesharing-arrives-but-not-in-all-parts-of-delta-1.24060559</w:t>
        </w:r>
      </w:hyperlink>
    </w:p>
    <w:p w14:paraId="66BAE3EC" w14:textId="77777777" w:rsidR="003F7B1E" w:rsidRDefault="003F7B1E">
      <w:bookmarkStart w:id="0" w:name="_GoBack"/>
      <w:bookmarkEnd w:id="0"/>
    </w:p>
    <w:sectPr w:rsidR="003F7B1E" w:rsidSect="00D51FE8">
      <w:headerReference w:type="default" r:id="rId12"/>
      <w:footerReference w:type="default" r:id="rId13"/>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E29E4" w14:textId="77777777" w:rsidR="003F7B1E" w:rsidRDefault="003F7B1E" w:rsidP="00D51FE8">
      <w:pPr>
        <w:spacing w:after="0" w:line="240" w:lineRule="auto"/>
      </w:pPr>
      <w:r>
        <w:separator/>
      </w:r>
    </w:p>
  </w:endnote>
  <w:endnote w:type="continuationSeparator" w:id="0">
    <w:p w14:paraId="0D9134DB" w14:textId="77777777" w:rsidR="003F7B1E" w:rsidRDefault="003F7B1E" w:rsidP="00D51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AC7E8" w14:textId="77777777" w:rsidR="00D51FE8" w:rsidRDefault="001464A3">
    <w:pPr>
      <w:pStyle w:val="Footer"/>
    </w:pPr>
    <w:r>
      <w:rPr>
        <w:noProof/>
      </w:rPr>
      <mc:AlternateContent>
        <mc:Choice Requires="wps">
          <w:drawing>
            <wp:anchor distT="0" distB="0" distL="114300" distR="114300" simplePos="0" relativeHeight="251666432" behindDoc="0" locked="0" layoutInCell="1" allowOverlap="1" wp14:anchorId="033D04B8" wp14:editId="56EAAAE2">
              <wp:simplePos x="0" y="0"/>
              <wp:positionH relativeFrom="page">
                <wp:posOffset>5829300</wp:posOffset>
              </wp:positionH>
              <wp:positionV relativeFrom="paragraph">
                <wp:posOffset>73850</wp:posOffset>
              </wp:positionV>
              <wp:extent cx="1942465" cy="524510"/>
              <wp:effectExtent l="0" t="0" r="635" b="8890"/>
              <wp:wrapNone/>
              <wp:docPr id="2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2465" cy="524510"/>
                      </a:xfrm>
                      <a:custGeom>
                        <a:avLst/>
                        <a:gdLst>
                          <a:gd name="T0" fmla="+- 0 9181 9181"/>
                          <a:gd name="T1" fmla="*/ T0 w 3059"/>
                          <a:gd name="T2" fmla="+- 0 15014 15014"/>
                          <a:gd name="T3" fmla="*/ 15014 h 826"/>
                          <a:gd name="T4" fmla="+- 0 9890 9181"/>
                          <a:gd name="T5" fmla="*/ T4 w 3059"/>
                          <a:gd name="T6" fmla="+- 0 15840 15014"/>
                          <a:gd name="T7" fmla="*/ 15840 h 826"/>
                          <a:gd name="T8" fmla="+- 0 12233 9181"/>
                          <a:gd name="T9" fmla="*/ T8 w 3059"/>
                          <a:gd name="T10" fmla="+- 0 15840 15014"/>
                          <a:gd name="T11" fmla="*/ 15840 h 826"/>
                          <a:gd name="T12" fmla="+- 0 12240 9181"/>
                          <a:gd name="T13" fmla="*/ T12 w 3059"/>
                          <a:gd name="T14" fmla="+- 0 15834 15014"/>
                          <a:gd name="T15" fmla="*/ 15834 h 826"/>
                          <a:gd name="T16" fmla="+- 0 12240 9181"/>
                          <a:gd name="T17" fmla="*/ T16 w 3059"/>
                          <a:gd name="T18" fmla="+- 0 15023 15014"/>
                          <a:gd name="T19" fmla="*/ 15023 h 826"/>
                          <a:gd name="T20" fmla="+- 0 9181 9181"/>
                          <a:gd name="T21" fmla="*/ T20 w 3059"/>
                          <a:gd name="T22" fmla="+- 0 15014 15014"/>
                          <a:gd name="T23" fmla="*/ 15014 h 826"/>
                        </a:gdLst>
                        <a:ahLst/>
                        <a:cxnLst>
                          <a:cxn ang="0">
                            <a:pos x="T1" y="T3"/>
                          </a:cxn>
                          <a:cxn ang="0">
                            <a:pos x="T5" y="T7"/>
                          </a:cxn>
                          <a:cxn ang="0">
                            <a:pos x="T9" y="T11"/>
                          </a:cxn>
                          <a:cxn ang="0">
                            <a:pos x="T13" y="T15"/>
                          </a:cxn>
                          <a:cxn ang="0">
                            <a:pos x="T17" y="T19"/>
                          </a:cxn>
                          <a:cxn ang="0">
                            <a:pos x="T21" y="T23"/>
                          </a:cxn>
                        </a:cxnLst>
                        <a:rect l="0" t="0" r="r" b="b"/>
                        <a:pathLst>
                          <a:path w="3059" h="826">
                            <a:moveTo>
                              <a:pt x="0" y="0"/>
                            </a:moveTo>
                            <a:lnTo>
                              <a:pt x="709" y="826"/>
                            </a:lnTo>
                            <a:lnTo>
                              <a:pt x="3052" y="826"/>
                            </a:lnTo>
                            <a:lnTo>
                              <a:pt x="3059" y="820"/>
                            </a:lnTo>
                            <a:lnTo>
                              <a:pt x="3059" y="9"/>
                            </a:lnTo>
                            <a:lnTo>
                              <a:pt x="0" y="0"/>
                            </a:lnTo>
                            <a:close/>
                          </a:path>
                        </a:pathLst>
                      </a:custGeom>
                      <a:solidFill>
                        <a:srgbClr val="5C86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3125FEE" id="Freeform 4" o:spid="_x0000_s1026" style="position:absolute;margin-left:459pt;margin-top:5.8pt;width:152.95pt;height:41.3pt;z-index:251666432;visibility:visible;mso-wrap-style:square;mso-wrap-distance-left:9pt;mso-wrap-distance-top:0;mso-wrap-distance-right:9pt;mso-wrap-distance-bottom:0;mso-position-horizontal:absolute;mso-position-horizontal-relative:page;mso-position-vertical:absolute;mso-position-vertical-relative:text;v-text-anchor:top" coordsize="305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" path="m,l709,826r2343,l3059,820r,-811l,xe" fillcolor="#5c8627" stroked="f">
              <v:path arrowok="t" o:connecttype="custom" o:connectlocs="0,9533890;450215,10058400;1938020,10058400;1942465,10054590;1942465,9539605;0,9533890" o:connectangles="0,0,0,0,0,0"/>
              <w10:wrap anchorx="page"/>
            </v:shape>
          </w:pict>
        </mc:Fallback>
      </mc:AlternateContent>
    </w:r>
    <w:r w:rsidR="00D51FE8">
      <w:rPr>
        <w:noProof/>
      </w:rPr>
      <mc:AlternateContent>
        <mc:Choice Requires="wps">
          <w:drawing>
            <wp:anchor distT="0" distB="0" distL="114300" distR="114300" simplePos="0" relativeHeight="251668480" behindDoc="0" locked="0" layoutInCell="1" allowOverlap="1" wp14:anchorId="03AA881C" wp14:editId="403442C9">
              <wp:simplePos x="0" y="0"/>
              <wp:positionH relativeFrom="page">
                <wp:posOffset>2686050</wp:posOffset>
              </wp:positionH>
              <wp:positionV relativeFrom="paragraph">
                <wp:posOffset>170815</wp:posOffset>
              </wp:positionV>
              <wp:extent cx="4600575" cy="3143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600575" cy="314325"/>
                      </a:xfrm>
                      <a:prstGeom prst="rect">
                        <a:avLst/>
                      </a:prstGeom>
                      <a:noFill/>
                      <a:ln w="6350">
                        <a:noFill/>
                      </a:ln>
                    </wps:spPr>
                    <wps:txbx>
                      <w:txbxContent>
                        <w:p w14:paraId="21B5DA41" w14:textId="77777777" w:rsidR="00D51FE8" w:rsidRPr="00D51FE8" w:rsidRDefault="00D51FE8" w:rsidP="00D51FE8">
                          <w:pPr>
                            <w:jc w:val="both"/>
                            <w:rPr>
                              <w:rFonts w:ascii="Arial" w:hAnsi="Arial" w:cs="Arial"/>
                              <w:b/>
                              <w:color w:val="FFFFFF" w:themeColor="background1"/>
                              <w:sz w:val="24"/>
                            </w:rPr>
                          </w:pPr>
                          <w:r w:rsidRPr="00D51FE8">
                            <w:rPr>
                              <w:rFonts w:ascii="Arial" w:hAnsi="Arial" w:cs="Arial"/>
                              <w:b/>
                              <w:color w:val="FFFFFF" w:themeColor="background1"/>
                              <w:sz w:val="24"/>
                            </w:rPr>
                            <w:t>The Delta Chamber of Commerce, 6201 60 Avenue, Delta, 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AA881C" id="_x0000_t202" coordsize="21600,21600" o:spt="202" path="m,l,21600r21600,l21600,xe">
              <v:stroke joinstyle="miter"/>
              <v:path gradientshapeok="t" o:connecttype="rect"/>
            </v:shapetype>
            <v:shape id="Text Box 27" o:spid="_x0000_s1026" type="#_x0000_t202" style="position:absolute;margin-left:211.5pt;margin-top:13.45pt;width:362.25pt;height:24.75pt;z-index:2516684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" filled="f" stroked="f" strokeweight=".5pt">
              <v:textbox>
                <w:txbxContent>
                  <w:p w14:paraId="21B5DA41" w14:textId="77777777" w:rsidR="00D51FE8" w:rsidRPr="00D51FE8" w:rsidRDefault="00D51FE8" w:rsidP="00D51FE8">
                    <w:pPr>
                      <w:jc w:val="both"/>
                      <w:rPr>
                        <w:rFonts w:ascii="Arial" w:hAnsi="Arial" w:cs="Arial"/>
                        <w:b/>
                        <w:color w:val="FFFFFF" w:themeColor="background1"/>
                        <w:sz w:val="24"/>
                      </w:rPr>
                    </w:pPr>
                    <w:r w:rsidRPr="00D51FE8">
                      <w:rPr>
                        <w:rFonts w:ascii="Arial" w:hAnsi="Arial" w:cs="Arial"/>
                        <w:b/>
                        <w:color w:val="FFFFFF" w:themeColor="background1"/>
                        <w:sz w:val="24"/>
                      </w:rPr>
                      <w:t>The Delta Chamber of Commerce, 6201 60 Avenue, Delta, BC</w:t>
                    </w:r>
                  </w:p>
                </w:txbxContent>
              </v:textbox>
              <w10:wrap anchorx="page"/>
            </v:shape>
          </w:pict>
        </mc:Fallback>
      </mc:AlternateContent>
    </w:r>
    <w:r w:rsidR="00D51FE8">
      <w:rPr>
        <w:noProof/>
      </w:rPr>
      <mc:AlternateContent>
        <mc:Choice Requires="wps">
          <w:drawing>
            <wp:anchor distT="0" distB="0" distL="114300" distR="114300" simplePos="0" relativeHeight="251664384" behindDoc="0" locked="0" layoutInCell="1" allowOverlap="1" wp14:anchorId="2FF2DDBB" wp14:editId="13311811">
              <wp:simplePos x="0" y="0"/>
              <wp:positionH relativeFrom="column">
                <wp:posOffset>-466725</wp:posOffset>
              </wp:positionH>
              <wp:positionV relativeFrom="paragraph">
                <wp:posOffset>151765</wp:posOffset>
              </wp:positionV>
              <wp:extent cx="2600325" cy="3143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600325" cy="314325"/>
                      </a:xfrm>
                      <a:prstGeom prst="rect">
                        <a:avLst/>
                      </a:prstGeom>
                      <a:noFill/>
                      <a:ln w="6350">
                        <a:noFill/>
                      </a:ln>
                    </wps:spPr>
                    <wps:txbx>
                      <w:txbxContent>
                        <w:p w14:paraId="2752B40C" w14:textId="77777777" w:rsidR="00D51FE8" w:rsidRPr="00D51FE8" w:rsidRDefault="00D51FE8">
                          <w:pPr>
                            <w:rPr>
                              <w:rFonts w:ascii="Arial" w:hAnsi="Arial" w:cs="Arial"/>
                              <w:b/>
                              <w:color w:val="FFFFFF" w:themeColor="background1"/>
                              <w:sz w:val="24"/>
                              <w:szCs w:val="20"/>
                            </w:rPr>
                          </w:pPr>
                          <w:r w:rsidRPr="00D51FE8">
                            <w:rPr>
                              <w:rFonts w:ascii="Arial" w:hAnsi="Arial" w:cs="Arial"/>
                              <w:b/>
                              <w:color w:val="FFFFFF" w:themeColor="background1"/>
                              <w:sz w:val="24"/>
                              <w:szCs w:val="20"/>
                            </w:rPr>
                            <w:t>deltachamber.ca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F2DDBB" id="Text Box 24" o:spid="_x0000_s1027" type="#_x0000_t202" style="position:absolute;margin-left:-36.75pt;margin-top:11.95pt;width:204.75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" filled="f" stroked="f" strokeweight=".5pt">
              <v:textbox>
                <w:txbxContent>
                  <w:p w14:paraId="2752B40C" w14:textId="77777777" w:rsidR="00D51FE8" w:rsidRPr="00D51FE8" w:rsidRDefault="00D51FE8">
                    <w:pPr>
                      <w:rPr>
                        <w:rFonts w:ascii="Arial" w:hAnsi="Arial" w:cs="Arial"/>
                        <w:b/>
                        <w:color w:val="FFFFFF" w:themeColor="background1"/>
                        <w:sz w:val="24"/>
                        <w:szCs w:val="20"/>
                      </w:rPr>
                    </w:pPr>
                    <w:r w:rsidRPr="00D51FE8">
                      <w:rPr>
                        <w:rFonts w:ascii="Arial" w:hAnsi="Arial" w:cs="Arial"/>
                        <w:b/>
                        <w:color w:val="FFFFFF" w:themeColor="background1"/>
                        <w:sz w:val="24"/>
                        <w:szCs w:val="20"/>
                      </w:rPr>
                      <w:t>deltachamber.ca</w:t>
                    </w:r>
                  </w:p>
                </w:txbxContent>
              </v:textbox>
            </v:shape>
          </w:pict>
        </mc:Fallback>
      </mc:AlternateContent>
    </w:r>
    <w:r w:rsidR="00D51FE8">
      <w:rPr>
        <w:noProof/>
      </w:rPr>
      <mc:AlternateContent>
        <mc:Choice Requires="wps">
          <w:drawing>
            <wp:anchor distT="0" distB="0" distL="114300" distR="114300" simplePos="0" relativeHeight="251663360" behindDoc="0" locked="0" layoutInCell="1" allowOverlap="1" wp14:anchorId="5D750271" wp14:editId="6CEB80B7">
              <wp:simplePos x="0" y="0"/>
              <wp:positionH relativeFrom="column">
                <wp:posOffset>-901700</wp:posOffset>
              </wp:positionH>
              <wp:positionV relativeFrom="paragraph">
                <wp:posOffset>66675</wp:posOffset>
              </wp:positionV>
              <wp:extent cx="7772400" cy="535305"/>
              <wp:effectExtent l="0" t="0" r="0"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35305"/>
                      </a:xfrm>
                      <a:prstGeom prst="rect">
                        <a:avLst/>
                      </a:prstGeom>
                      <a:solidFill>
                        <a:srgbClr val="0048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4A501BF" id="Rectangle 6" o:spid="_x0000_s1026" style="position:absolute;margin-left:-71pt;margin-top:5.25pt;width:612pt;height:42.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" fillcolor="#00489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97F54" w14:textId="77777777" w:rsidR="003F7B1E" w:rsidRDefault="003F7B1E" w:rsidP="00D51FE8">
      <w:pPr>
        <w:spacing w:after="0" w:line="240" w:lineRule="auto"/>
      </w:pPr>
      <w:r>
        <w:separator/>
      </w:r>
    </w:p>
  </w:footnote>
  <w:footnote w:type="continuationSeparator" w:id="0">
    <w:p w14:paraId="765AF589" w14:textId="77777777" w:rsidR="003F7B1E" w:rsidRDefault="003F7B1E" w:rsidP="00D51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616FB" w14:textId="77777777" w:rsidR="00D51FE8" w:rsidRDefault="00D51FE8">
    <w:pPr>
      <w:pStyle w:val="Header"/>
    </w:pPr>
    <w:r>
      <w:rPr>
        <w:noProof/>
      </w:rPr>
      <w:drawing>
        <wp:anchor distT="0" distB="0" distL="0" distR="0" simplePos="0" relativeHeight="251661312" behindDoc="0" locked="0" layoutInCell="1" allowOverlap="1" wp14:anchorId="4FA377EF" wp14:editId="4D3CF04D">
          <wp:simplePos x="0" y="0"/>
          <wp:positionH relativeFrom="margin">
            <wp:align>right</wp:align>
          </wp:positionH>
          <wp:positionV relativeFrom="page">
            <wp:posOffset>111806</wp:posOffset>
          </wp:positionV>
          <wp:extent cx="1823172" cy="962025"/>
          <wp:effectExtent l="0" t="0" r="5715"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23172" cy="9620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1" locked="0" layoutInCell="1" allowOverlap="1" wp14:anchorId="35DBAA11" wp14:editId="47181DD3">
              <wp:simplePos x="0" y="0"/>
              <wp:positionH relativeFrom="page">
                <wp:align>left</wp:align>
              </wp:positionH>
              <wp:positionV relativeFrom="page">
                <wp:align>top</wp:align>
              </wp:positionV>
              <wp:extent cx="4254500" cy="1086485"/>
              <wp:effectExtent l="0" t="0" r="12700" b="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0" cy="1086485"/>
                        <a:chOff x="-20" y="-20"/>
                        <a:chExt cx="6700" cy="1711"/>
                      </a:xfrm>
                    </wpg:grpSpPr>
                    <wps:wsp>
                      <wps:cNvPr id="2" name="Freeform 11"/>
                      <wps:cNvSpPr>
                        <a:spLocks/>
                      </wps:cNvSpPr>
                      <wps:spPr bwMode="auto">
                        <a:xfrm>
                          <a:off x="0" y="0"/>
                          <a:ext cx="6306" cy="1671"/>
                        </a:xfrm>
                        <a:custGeom>
                          <a:avLst/>
                          <a:gdLst>
                            <a:gd name="T0" fmla="*/ 6305 w 6306"/>
                            <a:gd name="T1" fmla="*/ 0 h 1671"/>
                            <a:gd name="T2" fmla="*/ 0 w 6306"/>
                            <a:gd name="T3" fmla="*/ 0 h 1671"/>
                            <a:gd name="T4" fmla="*/ 0 w 6306"/>
                            <a:gd name="T5" fmla="*/ 1671 h 1671"/>
                            <a:gd name="T6" fmla="*/ 5888 w 6306"/>
                            <a:gd name="T7" fmla="*/ 1671 h 1671"/>
                            <a:gd name="T8" fmla="*/ 6305 w 6306"/>
                            <a:gd name="T9" fmla="*/ 0 h 1671"/>
                          </a:gdLst>
                          <a:ahLst/>
                          <a:cxnLst>
                            <a:cxn ang="0">
                              <a:pos x="T0" y="T1"/>
                            </a:cxn>
                            <a:cxn ang="0">
                              <a:pos x="T2" y="T3"/>
                            </a:cxn>
                            <a:cxn ang="0">
                              <a:pos x="T4" y="T5"/>
                            </a:cxn>
                            <a:cxn ang="0">
                              <a:pos x="T6" y="T7"/>
                            </a:cxn>
                            <a:cxn ang="0">
                              <a:pos x="T8" y="T9"/>
                            </a:cxn>
                          </a:cxnLst>
                          <a:rect l="0" t="0" r="r" b="b"/>
                          <a:pathLst>
                            <a:path w="6306" h="1671">
                              <a:moveTo>
                                <a:pt x="6305" y="0"/>
                              </a:moveTo>
                              <a:lnTo>
                                <a:pt x="0" y="0"/>
                              </a:lnTo>
                              <a:lnTo>
                                <a:pt x="0" y="1671"/>
                              </a:lnTo>
                              <a:lnTo>
                                <a:pt x="5888" y="1671"/>
                              </a:lnTo>
                              <a:lnTo>
                                <a:pt x="6305" y="0"/>
                              </a:lnTo>
                              <a:close/>
                            </a:path>
                          </a:pathLst>
                        </a:custGeom>
                        <a:solidFill>
                          <a:srgbClr val="004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0" y="0"/>
                          <a:ext cx="6306" cy="1671"/>
                        </a:xfrm>
                        <a:custGeom>
                          <a:avLst/>
                          <a:gdLst>
                            <a:gd name="T0" fmla="*/ 6305 w 6306"/>
                            <a:gd name="T1" fmla="*/ 0 h 1671"/>
                            <a:gd name="T2" fmla="*/ 5888 w 6306"/>
                            <a:gd name="T3" fmla="*/ 1671 h 1671"/>
                            <a:gd name="T4" fmla="*/ 0 w 6306"/>
                            <a:gd name="T5" fmla="*/ 1671 h 1671"/>
                          </a:gdLst>
                          <a:ahLst/>
                          <a:cxnLst>
                            <a:cxn ang="0">
                              <a:pos x="T0" y="T1"/>
                            </a:cxn>
                            <a:cxn ang="0">
                              <a:pos x="T2" y="T3"/>
                            </a:cxn>
                            <a:cxn ang="0">
                              <a:pos x="T4" y="T5"/>
                            </a:cxn>
                          </a:cxnLst>
                          <a:rect l="0" t="0" r="r" b="b"/>
                          <a:pathLst>
                            <a:path w="6306" h="1671">
                              <a:moveTo>
                                <a:pt x="6305" y="0"/>
                              </a:moveTo>
                              <a:lnTo>
                                <a:pt x="5888" y="1671"/>
                              </a:lnTo>
                              <a:lnTo>
                                <a:pt x="0" y="1671"/>
                              </a:lnTo>
                            </a:path>
                          </a:pathLst>
                        </a:custGeom>
                        <a:noFill/>
                        <a:ln w="25400">
                          <a:solidFill>
                            <a:srgbClr val="00489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9"/>
                      <wps:cNvSpPr>
                        <a:spLocks/>
                      </wps:cNvSpPr>
                      <wps:spPr bwMode="auto">
                        <a:xfrm>
                          <a:off x="0" y="0"/>
                          <a:ext cx="6673" cy="1238"/>
                        </a:xfrm>
                        <a:custGeom>
                          <a:avLst/>
                          <a:gdLst>
                            <a:gd name="T0" fmla="*/ 6672 w 6673"/>
                            <a:gd name="T1" fmla="*/ 0 h 1238"/>
                            <a:gd name="T2" fmla="*/ 0 w 6673"/>
                            <a:gd name="T3" fmla="*/ 0 h 1238"/>
                            <a:gd name="T4" fmla="*/ 0 w 6673"/>
                            <a:gd name="T5" fmla="*/ 1238 h 1238"/>
                            <a:gd name="T6" fmla="*/ 6479 w 6673"/>
                            <a:gd name="T7" fmla="*/ 950 h 1238"/>
                            <a:gd name="T8" fmla="*/ 6672 w 6673"/>
                            <a:gd name="T9" fmla="*/ 0 h 1238"/>
                          </a:gdLst>
                          <a:ahLst/>
                          <a:cxnLst>
                            <a:cxn ang="0">
                              <a:pos x="T0" y="T1"/>
                            </a:cxn>
                            <a:cxn ang="0">
                              <a:pos x="T2" y="T3"/>
                            </a:cxn>
                            <a:cxn ang="0">
                              <a:pos x="T4" y="T5"/>
                            </a:cxn>
                            <a:cxn ang="0">
                              <a:pos x="T6" y="T7"/>
                            </a:cxn>
                            <a:cxn ang="0">
                              <a:pos x="T8" y="T9"/>
                            </a:cxn>
                          </a:cxnLst>
                          <a:rect l="0" t="0" r="r" b="b"/>
                          <a:pathLst>
                            <a:path w="6673" h="1238">
                              <a:moveTo>
                                <a:pt x="6672" y="0"/>
                              </a:moveTo>
                              <a:lnTo>
                                <a:pt x="0" y="0"/>
                              </a:lnTo>
                              <a:lnTo>
                                <a:pt x="0" y="1238"/>
                              </a:lnTo>
                              <a:lnTo>
                                <a:pt x="6479" y="950"/>
                              </a:lnTo>
                              <a:lnTo>
                                <a:pt x="6672" y="0"/>
                              </a:lnTo>
                              <a:close/>
                            </a:path>
                          </a:pathLst>
                        </a:custGeom>
                        <a:solidFill>
                          <a:srgbClr val="5C8627">
                            <a:alpha val="6705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8"/>
                      <wps:cNvSpPr>
                        <a:spLocks/>
                      </wps:cNvSpPr>
                      <wps:spPr bwMode="auto">
                        <a:xfrm>
                          <a:off x="0" y="0"/>
                          <a:ext cx="6673" cy="1238"/>
                        </a:xfrm>
                        <a:custGeom>
                          <a:avLst/>
                          <a:gdLst>
                            <a:gd name="T0" fmla="*/ 6672 w 6673"/>
                            <a:gd name="T1" fmla="*/ 0 h 1238"/>
                            <a:gd name="T2" fmla="*/ 6479 w 6673"/>
                            <a:gd name="T3" fmla="*/ 950 h 1238"/>
                            <a:gd name="T4" fmla="*/ 0 w 6673"/>
                            <a:gd name="T5" fmla="*/ 1238 h 1238"/>
                          </a:gdLst>
                          <a:ahLst/>
                          <a:cxnLst>
                            <a:cxn ang="0">
                              <a:pos x="T0" y="T1"/>
                            </a:cxn>
                            <a:cxn ang="0">
                              <a:pos x="T2" y="T3"/>
                            </a:cxn>
                            <a:cxn ang="0">
                              <a:pos x="T4" y="T5"/>
                            </a:cxn>
                          </a:cxnLst>
                          <a:rect l="0" t="0" r="r" b="b"/>
                          <a:pathLst>
                            <a:path w="6673" h="1238">
                              <a:moveTo>
                                <a:pt x="6672" y="0"/>
                              </a:moveTo>
                              <a:lnTo>
                                <a:pt x="6479" y="950"/>
                              </a:lnTo>
                              <a:lnTo>
                                <a:pt x="0" y="1238"/>
                              </a:lnTo>
                            </a:path>
                          </a:pathLst>
                        </a:custGeom>
                        <a:noFill/>
                        <a:ln w="9525">
                          <a:solidFill>
                            <a:srgbClr val="5C862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A5454" id="Group 7" o:spid="_x0000_s1026" style="position:absolute;margin-left:0;margin-top:0;width:335pt;height:85.55pt;z-index:-251657216;mso-position-horizontal:left;mso-position-horizontal-relative:page;mso-position-vertical:top;mso-position-vertical-relative:page" coordorigin="-20,-20" coordsize="6700,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">
              <v:shape id="Freeform 11" o:spid="_x0000_s1027" style="position:absolute;width:6306;height:1671;visibility:visible;mso-wrap-style:square;v-text-anchor:top" coordsize="6306,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" path="m6305,l,,,1671r5888,l6305,xe" fillcolor="#004890" stroked="f">
                <v:path arrowok="t" o:connecttype="custom" o:connectlocs="6305,0;0,0;0,1671;5888,1671;6305,0" o:connectangles="0,0,0,0,0"/>
              </v:shape>
              <v:shape id="Freeform 10" o:spid="_x0000_s1028" style="position:absolute;width:6306;height:1671;visibility:visible;mso-wrap-style:square;v-text-anchor:top" coordsize="6306,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" path="m6305,l5888,1671,,1671e" filled="f" strokecolor="#004890" strokeweight="2pt">
                <v:path arrowok="t" o:connecttype="custom" o:connectlocs="6305,0;5888,1671;0,1671" o:connectangles="0,0,0"/>
              </v:shape>
              <v:shape id="Freeform 9" o:spid="_x0000_s1029" style="position:absolute;width:6673;height:1238;visibility:visible;mso-wrap-style:square;v-text-anchor:top" coordsize="6673,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" path="m6672,l,,,1238,6479,950,6672,xe" fillcolor="#5c8627" stroked="f">
                <v:fill opacity="43947f"/>
                <v:path arrowok="t" o:connecttype="custom" o:connectlocs="6672,0;0,0;0,1238;6479,950;6672,0" o:connectangles="0,0,0,0,0"/>
              </v:shape>
              <v:shape id="Freeform 8" o:spid="_x0000_s1030" style="position:absolute;width:6673;height:1238;visibility:visible;mso-wrap-style:square;v-text-anchor:top" coordsize="6673,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" path="m6672,l6479,950,,1238e" filled="f" strokecolor="#5c8627">
                <v:path arrowok="t" o:connecttype="custom" o:connectlocs="6672,0;6479,950;0,1238" o:connectangles="0,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1E"/>
    <w:rsid w:val="001464A3"/>
    <w:rsid w:val="003F7B1E"/>
    <w:rsid w:val="00753F90"/>
    <w:rsid w:val="00CE5B1D"/>
    <w:rsid w:val="00D5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5F23F"/>
  <w15:chartTrackingRefBased/>
  <w15:docId w15:val="{BBE0BA10-41DA-4BC2-A1C6-CDA79C0B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FE8"/>
  </w:style>
  <w:style w:type="paragraph" w:styleId="Footer">
    <w:name w:val="footer"/>
    <w:basedOn w:val="Normal"/>
    <w:link w:val="FooterChar"/>
    <w:uiPriority w:val="99"/>
    <w:unhideWhenUsed/>
    <w:rsid w:val="00D51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lta-optimist.com/news/ridesharing-arrives-but-not-in-all-parts-of-delta-1.2406055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elta.ca/your-government/news-events/news-releases/2019/12/05/city-of-delta-ready-for-ride-hailing" TargetMode="External"/><Relationship Id="rId4" Type="http://schemas.openxmlformats.org/officeDocument/2006/relationships/styles" Target="styles.xml"/><Relationship Id="rId9" Type="http://schemas.openxmlformats.org/officeDocument/2006/relationships/hyperlink" Target="https://www.ptboard.bc.ca/documents/2020-01-23_board_press-release_additional_ridehail_decision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dia\Documents\Custom%20Office%20Templates\Delta%20Chambe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BE0A77FB62664EA58B6DB6297559DF" ma:contentTypeVersion="13" ma:contentTypeDescription="Create a new document." ma:contentTypeScope="" ma:versionID="4b4b177afa2add7acc46c033a91b30f2">
  <xsd:schema xmlns:xsd="http://www.w3.org/2001/XMLSchema" xmlns:xs="http://www.w3.org/2001/XMLSchema" xmlns:p="http://schemas.microsoft.com/office/2006/metadata/properties" xmlns:ns2="c9c6cc21-04d4-4fda-804c-aaadc574992c" xmlns:ns3="8aa38621-894f-49f1-99d9-f65a999e95d3" targetNamespace="http://schemas.microsoft.com/office/2006/metadata/properties" ma:root="true" ma:fieldsID="757616a37bb02da5948ef79edf9a92fd" ns2:_="" ns3:_="">
    <xsd:import namespace="c9c6cc21-04d4-4fda-804c-aaadc574992c"/>
    <xsd:import namespace="8aa38621-894f-49f1-99d9-f65a999e95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6cc21-04d4-4fda-804c-aaadc5749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a38621-894f-49f1-99d9-f65a999e95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22988-CC4F-4474-B438-19DF2731EB81}">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c9c6cc21-04d4-4fda-804c-aaadc574992c"/>
    <ds:schemaRef ds:uri="http://schemas.openxmlformats.org/package/2006/metadata/core-properties"/>
    <ds:schemaRef ds:uri="8aa38621-894f-49f1-99d9-f65a999e95d3"/>
    <ds:schemaRef ds:uri="http://purl.org/dc/elements/1.1/"/>
  </ds:schemaRefs>
</ds:datastoreItem>
</file>

<file path=customXml/itemProps2.xml><?xml version="1.0" encoding="utf-8"?>
<ds:datastoreItem xmlns:ds="http://schemas.openxmlformats.org/officeDocument/2006/customXml" ds:itemID="{27D0CEC9-8135-472E-B308-9A9ECD5F798A}">
  <ds:schemaRefs>
    <ds:schemaRef ds:uri="http://schemas.microsoft.com/sharepoint/v3/contenttype/forms"/>
  </ds:schemaRefs>
</ds:datastoreItem>
</file>

<file path=customXml/itemProps3.xml><?xml version="1.0" encoding="utf-8"?>
<ds:datastoreItem xmlns:ds="http://schemas.openxmlformats.org/officeDocument/2006/customXml" ds:itemID="{6C6B3B03-3A3C-46D9-80F3-B62B720D2D6B}"/>
</file>

<file path=docProps/app.xml><?xml version="1.0" encoding="utf-8"?>
<Properties xmlns="http://schemas.openxmlformats.org/officeDocument/2006/extended-properties" xmlns:vt="http://schemas.openxmlformats.org/officeDocument/2006/docPropsVTypes">
  <Template>Delta Chamber Letterhead</Template>
  <TotalTime>5</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dc:creator>
  <cp:keywords/>
  <dc:description/>
  <cp:lastModifiedBy>Lydia Elder</cp:lastModifiedBy>
  <cp:revision>1</cp:revision>
  <dcterms:created xsi:type="dcterms:W3CDTF">2020-02-07T19:05:00Z</dcterms:created>
  <dcterms:modified xsi:type="dcterms:W3CDTF">2020-02-07T19:11:00Z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0x0101005ABE0A77FB62664EA58B6DB6297559DF</vt:lpwstr>
  </property>
</Properties>
</file>