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30843"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center"/>
        <w:rPr>
          <w:rFonts w:ascii="Times New" w:hAnsi="Times New"/>
          <w:b/>
          <w:sz w:val="23"/>
          <w:u w:val="single"/>
        </w:rPr>
      </w:pPr>
      <w:r>
        <w:rPr>
          <w:rFonts w:ascii="Times New" w:hAnsi="Times New"/>
          <w:sz w:val="24"/>
        </w:rPr>
        <w:t xml:space="preserve"> </w:t>
      </w:r>
      <w:r>
        <w:rPr>
          <w:rFonts w:ascii="Times New" w:hAnsi="Times New"/>
          <w:b/>
          <w:sz w:val="23"/>
          <w:u w:val="single"/>
        </w:rPr>
        <w:t>NON</w:t>
      </w:r>
      <w:r>
        <w:rPr>
          <w:rFonts w:ascii="Times New" w:hAnsi="Times New"/>
          <w:b/>
          <w:sz w:val="23"/>
          <w:u w:val="single"/>
        </w:rPr>
        <w:noBreakHyphen/>
        <w:t>DISCLOSURE AND</w:t>
      </w:r>
    </w:p>
    <w:p w14:paraId="0260B0AF"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center"/>
        <w:rPr>
          <w:rFonts w:ascii="Times New" w:hAnsi="Times New"/>
          <w:b/>
          <w:sz w:val="23"/>
          <w:u w:val="single"/>
        </w:rPr>
      </w:pPr>
      <w:r>
        <w:rPr>
          <w:rFonts w:ascii="Times New" w:hAnsi="Times New"/>
          <w:b/>
          <w:sz w:val="23"/>
          <w:u w:val="single"/>
        </w:rPr>
        <w:t>CONFIDENTIALITY AGREEMENT</w:t>
      </w:r>
    </w:p>
    <w:p w14:paraId="5266E1D8"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b/>
          <w:sz w:val="23"/>
          <w:u w:val="single"/>
        </w:rPr>
      </w:pPr>
    </w:p>
    <w:p w14:paraId="4FF3051F" w14:textId="58809F24"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This Non</w:t>
      </w:r>
      <w:r>
        <w:rPr>
          <w:rFonts w:ascii="Times New" w:hAnsi="Times New"/>
          <w:sz w:val="23"/>
        </w:rPr>
        <w:noBreakHyphen/>
        <w:t>Disclosure and Confidentiality Agreement (the "Agreement") is made as of t</w:t>
      </w:r>
      <w:r w:rsidR="00F837EF">
        <w:rPr>
          <w:rFonts w:ascii="Times New" w:hAnsi="Times New"/>
          <w:sz w:val="23"/>
        </w:rPr>
        <w:t>he ____ day of ___________, 20</w:t>
      </w:r>
      <w:r w:rsidR="008F2B8E">
        <w:rPr>
          <w:rFonts w:ascii="Times New" w:hAnsi="Times New"/>
          <w:sz w:val="23"/>
        </w:rPr>
        <w:t>___</w:t>
      </w:r>
      <w:r>
        <w:rPr>
          <w:rFonts w:ascii="Times New" w:hAnsi="Times New"/>
          <w:sz w:val="23"/>
        </w:rPr>
        <w:t xml:space="preserve"> between ______________________________________________________ (the “Company”), and _________________________________________________________ (the "Recipient"), as follows:</w:t>
      </w:r>
    </w:p>
    <w:p w14:paraId="39184516"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731F3A20"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In consideration of the covenants herein contained, and for other good and valuable consideration, the receipt and sufficiency of which are hereby acknowledged, the parties hereto do hereby agree as follows:</w:t>
      </w:r>
    </w:p>
    <w:p w14:paraId="1005D55D"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4AD70E73"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4"/>
        </w:rPr>
      </w:pPr>
      <w:r>
        <w:rPr>
          <w:rFonts w:ascii="Times New" w:hAnsi="Times New"/>
          <w:sz w:val="23"/>
        </w:rPr>
        <w:tab/>
        <w:t>1.</w:t>
      </w:r>
      <w:r>
        <w:rPr>
          <w:rFonts w:ascii="Times New" w:hAnsi="Times New"/>
          <w:sz w:val="23"/>
        </w:rPr>
        <w:tab/>
      </w:r>
      <w:r>
        <w:rPr>
          <w:rFonts w:ascii="Times New" w:hAnsi="Times New"/>
          <w:sz w:val="24"/>
        </w:rPr>
        <w:t>Subject to the other provisions of this Agreement, the Company agrees to disclose to the Recipient certain information and documents which have been developed by the Company, are not known to persons other than agents or employees of the Company, and which are proprietary as to the Company (collectively, the "Confidential  Information") to enable the Recipient to evaluate certain business transactions which have been or may be proposed by the parties.</w:t>
      </w:r>
    </w:p>
    <w:p w14:paraId="37523E6D"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4"/>
        </w:rPr>
      </w:pPr>
    </w:p>
    <w:p w14:paraId="69319D9B"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2.</w:t>
      </w:r>
      <w:r>
        <w:rPr>
          <w:rFonts w:ascii="Times New" w:hAnsi="Times New"/>
          <w:sz w:val="23"/>
        </w:rPr>
        <w:tab/>
        <w:t>The Recipient will not, directly or indirectly, in any manner whatsoever:</w:t>
      </w:r>
    </w:p>
    <w:p w14:paraId="2F78447C"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33E82895"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(a)</w:t>
      </w:r>
      <w:r>
        <w:rPr>
          <w:rFonts w:ascii="Times New" w:hAnsi="Times New"/>
          <w:sz w:val="23"/>
        </w:rPr>
        <w:tab/>
        <w:t>Disclose the Confidential Information to any person or entity other than its employees</w:t>
      </w:r>
      <w:r w:rsidR="008E471B">
        <w:rPr>
          <w:rFonts w:ascii="Times New" w:hAnsi="Times New"/>
          <w:sz w:val="23"/>
        </w:rPr>
        <w:t xml:space="preserve"> or advisors</w:t>
      </w:r>
      <w:r>
        <w:rPr>
          <w:rFonts w:ascii="Times New" w:hAnsi="Times New"/>
          <w:sz w:val="23"/>
        </w:rPr>
        <w:t xml:space="preserve"> who have a need to know</w:t>
      </w:r>
      <w:r w:rsidR="008E471B">
        <w:rPr>
          <w:rFonts w:ascii="Times New" w:hAnsi="Times New"/>
          <w:sz w:val="23"/>
        </w:rPr>
        <w:t xml:space="preserve"> and agree to be bound by this Agreement</w:t>
      </w:r>
      <w:r>
        <w:rPr>
          <w:rFonts w:ascii="Times New" w:hAnsi="Times New"/>
          <w:sz w:val="23"/>
        </w:rPr>
        <w:t>;</w:t>
      </w:r>
    </w:p>
    <w:p w14:paraId="6C69A64E"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2C1DF7CC"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(b)</w:t>
      </w:r>
      <w:r>
        <w:rPr>
          <w:rFonts w:ascii="Times New" w:hAnsi="Times New"/>
          <w:sz w:val="23"/>
        </w:rPr>
        <w:tab/>
        <w:t>Use the Confidential Information in any manner whatsoever, whether for commercial or non</w:t>
      </w:r>
      <w:r>
        <w:rPr>
          <w:rFonts w:ascii="Times New" w:hAnsi="Times New"/>
          <w:sz w:val="23"/>
        </w:rPr>
        <w:noBreakHyphen/>
        <w:t>commercial purposes, other than for the purpose of</w:t>
      </w:r>
      <w:r>
        <w:rPr>
          <w:rFonts w:ascii="Times New" w:hAnsi="Times New"/>
          <w:sz w:val="24"/>
        </w:rPr>
        <w:t xml:space="preserve"> evaluating certain business transactions which have been or may be proposed by the parties, </w:t>
      </w:r>
      <w:r>
        <w:rPr>
          <w:rFonts w:ascii="Times New" w:hAnsi="Times New"/>
          <w:sz w:val="23"/>
        </w:rPr>
        <w:t>provided that in so doing the Recipient shall not violate the provisions of ¶2(a); or</w:t>
      </w:r>
    </w:p>
    <w:p w14:paraId="14B81186"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7484EEEF"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(c)</w:t>
      </w:r>
      <w:r>
        <w:rPr>
          <w:rFonts w:ascii="Times New" w:hAnsi="Times New"/>
          <w:sz w:val="23"/>
        </w:rPr>
        <w:tab/>
        <w:t>Fail to maintain the Confidential Information in confidence or take suitable precautions to ensure that the same are not disclosed except as otherwise authorized hereunder.</w:t>
      </w:r>
    </w:p>
    <w:p w14:paraId="2ACF3BF0"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6B3B3C6D"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3.</w:t>
      </w:r>
      <w:r>
        <w:rPr>
          <w:rFonts w:ascii="Times New" w:hAnsi="Times New"/>
          <w:sz w:val="23"/>
        </w:rPr>
        <w:tab/>
        <w:t>The Recipient shall, within twenty</w:t>
      </w:r>
      <w:r>
        <w:rPr>
          <w:rFonts w:ascii="Times New" w:hAnsi="Times New"/>
          <w:sz w:val="23"/>
        </w:rPr>
        <w:noBreakHyphen/>
        <w:t>four (24) hours following the Company's request, return to the Company all papers, documents, computer disks, software, and other media containing all or any portion of the Confidential Information, together with any notes, reports, abstracts, or documents, in any form or medium, containing any portion of the Confidential Information.</w:t>
      </w:r>
    </w:p>
    <w:p w14:paraId="5A8A246C"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00A422C6"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4.</w:t>
      </w:r>
      <w:r>
        <w:rPr>
          <w:rFonts w:ascii="Times New" w:hAnsi="Times New"/>
          <w:sz w:val="23"/>
        </w:rPr>
        <w:tab/>
        <w:t>The Recipient acknowledges that the Company will suffer severe and irreparable injury as a result of the Recipient's failure to comply with the restrictions contained in this Agreement, and further that the Company has no adequate remedy at law with respect to any such violation.  Accordingly, the parties agree that upon any such violation, the Company is entitled, in addition to any other remedies available to it either at law or in equity, to injunctive relief (without the posting of any bond) restraining the Recipient from violation of such restrictions.</w:t>
      </w:r>
    </w:p>
    <w:p w14:paraId="33D6A9BF"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4D3AD77C"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5.</w:t>
      </w:r>
      <w:r>
        <w:rPr>
          <w:rFonts w:ascii="Times New" w:hAnsi="Times New"/>
          <w:sz w:val="23"/>
        </w:rPr>
        <w:tab/>
        <w:t>The Recipient shall indemnify and hold the Company harmless from and against any loss, cost, damage, or expense paid or incurred by the Company as a result of the breach of this Agreement by the Recipient, including, without limitation, reasonable attorneys’ fees and costs.</w:t>
      </w:r>
    </w:p>
    <w:p w14:paraId="65697FE2"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1B5BDC5E"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6.</w:t>
      </w:r>
      <w:r>
        <w:rPr>
          <w:rFonts w:ascii="Times New" w:hAnsi="Times New"/>
          <w:sz w:val="23"/>
        </w:rPr>
        <w:tab/>
        <w:t xml:space="preserve">This Agreement contains the entire agreement of the parties pertaining to the subject matter </w:t>
      </w:r>
      <w:proofErr w:type="gramStart"/>
      <w:r>
        <w:rPr>
          <w:rFonts w:ascii="Times New" w:hAnsi="Times New"/>
          <w:sz w:val="23"/>
        </w:rPr>
        <w:t>hereof, and</w:t>
      </w:r>
      <w:proofErr w:type="gramEnd"/>
      <w:r>
        <w:rPr>
          <w:rFonts w:ascii="Times New" w:hAnsi="Times New"/>
          <w:sz w:val="23"/>
        </w:rPr>
        <w:t xml:space="preserve"> may not be amended except by an agreement in writing signed by the parties.</w:t>
      </w:r>
    </w:p>
    <w:p w14:paraId="2E21BEC4"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FA03D04"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7.</w:t>
      </w:r>
      <w:r>
        <w:rPr>
          <w:rFonts w:ascii="Times New" w:hAnsi="Times New"/>
          <w:sz w:val="23"/>
        </w:rPr>
        <w:tab/>
        <w:t>No failure or delay by the Company in exercising any of its rights hereunder shall operate as a waiver thereof, nor shall any single or partial exercise thereof limit or preclude any other or further exercise thereof, or the exercise of any other right hereunder.</w:t>
      </w:r>
    </w:p>
    <w:p w14:paraId="2151BE29"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7F90076"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8.</w:t>
      </w:r>
      <w:r>
        <w:rPr>
          <w:rFonts w:ascii="Times New" w:hAnsi="Times New"/>
          <w:sz w:val="23"/>
        </w:rPr>
        <w:tab/>
        <w:t>This Agreement shall commence on the date hereof and shall continue for a period of three (3) years.</w:t>
      </w:r>
    </w:p>
    <w:p w14:paraId="06939958"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676E7CB7"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9.</w:t>
      </w:r>
      <w:r>
        <w:rPr>
          <w:rFonts w:ascii="Times New" w:hAnsi="Times New"/>
          <w:sz w:val="23"/>
        </w:rPr>
        <w:tab/>
        <w:t>If any part or parts of this Agreement are found to be invalid, illegal or unenforceable in any respect, it is the intent of the parties that a court so finding shall revise or modify the provisions hereof found to be invalid, illegal or unenforceable, and the remaining provisions hereof shall never</w:t>
      </w:r>
      <w:r>
        <w:rPr>
          <w:rFonts w:ascii="Times New" w:hAnsi="Times New"/>
          <w:sz w:val="23"/>
        </w:rPr>
        <w:softHyphen/>
        <w:t>theless be valid and binding with the same force and effect as if the invalid, illegal or unenforceable part or parts were originally deleted.</w:t>
      </w:r>
    </w:p>
    <w:p w14:paraId="14B357B8"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3F38DC26"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10.</w:t>
      </w:r>
      <w:r>
        <w:rPr>
          <w:rFonts w:ascii="Times New" w:hAnsi="Times New"/>
          <w:sz w:val="23"/>
        </w:rPr>
        <w:tab/>
        <w:t>This Agreement is binding upon and inures to the benefit of each of the parties and their respective successors and assigns and shall be governed by and construed in accordance with t</w:t>
      </w:r>
      <w:r w:rsidR="008E471B">
        <w:rPr>
          <w:rFonts w:ascii="Times New" w:hAnsi="Times New"/>
          <w:sz w:val="23"/>
        </w:rPr>
        <w:t>he laws of the State of ___________</w:t>
      </w:r>
      <w:r>
        <w:rPr>
          <w:rFonts w:ascii="Times New" w:hAnsi="Times New"/>
          <w:sz w:val="23"/>
        </w:rPr>
        <w:t>.</w:t>
      </w:r>
    </w:p>
    <w:p w14:paraId="03628163"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750A75CC"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11.</w:t>
      </w:r>
      <w:r>
        <w:rPr>
          <w:rFonts w:ascii="Times New" w:hAnsi="Times New"/>
          <w:sz w:val="23"/>
        </w:rPr>
        <w:tab/>
        <w:t>This Agreement may be executed in two or more counterparts, each of which shall be deemed an original, but all of which together shall constitute one and the same agreement.</w:t>
      </w:r>
    </w:p>
    <w:p w14:paraId="2D561436"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A523442"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ab/>
        <w:t>IN WITNESS WHEREOF, the parties have caused this Agreement to be executed and delivered as of the day and year first above written.</w:t>
      </w:r>
    </w:p>
    <w:p w14:paraId="1EAB9D3F"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38BC487D"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2A35ABA5"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____________________________________</w:t>
      </w:r>
    </w:p>
    <w:p w14:paraId="68069050"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EDB2FD1"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19C64E34"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By:</w:t>
      </w:r>
      <w:r>
        <w:rPr>
          <w:rFonts w:ascii="Times New" w:hAnsi="Times New"/>
          <w:sz w:val="23"/>
        </w:rPr>
        <w:tab/>
        <w:t>______________________________</w:t>
      </w:r>
    </w:p>
    <w:p w14:paraId="67B2DC3B"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Title:</w:t>
      </w:r>
      <w:r>
        <w:rPr>
          <w:rFonts w:ascii="Times New" w:hAnsi="Times New"/>
          <w:sz w:val="23"/>
        </w:rPr>
        <w:tab/>
        <w:t>______________________________</w:t>
      </w:r>
    </w:p>
    <w:p w14:paraId="53B7BE3D"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4B0A1F33"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E5BB6BA"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7F7DD72E"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_____________________________________</w:t>
      </w:r>
    </w:p>
    <w:p w14:paraId="19B50935"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512EF5B8"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p>
    <w:p w14:paraId="119567EB"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lastRenderedPageBreak/>
        <w:t>By:</w:t>
      </w:r>
      <w:r>
        <w:rPr>
          <w:rFonts w:ascii="Times New" w:hAnsi="Times New"/>
          <w:sz w:val="23"/>
        </w:rPr>
        <w:tab/>
        <w:t>______________________________</w:t>
      </w:r>
    </w:p>
    <w:p w14:paraId="2BC04E35" w14:textId="77777777" w:rsidR="00893968" w:rsidRDefault="00893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18" w:lineRule="atLeast"/>
        <w:jc w:val="both"/>
        <w:rPr>
          <w:rFonts w:ascii="Times New" w:hAnsi="Times New"/>
          <w:sz w:val="23"/>
        </w:rPr>
      </w:pPr>
      <w:r>
        <w:rPr>
          <w:rFonts w:ascii="Times New" w:hAnsi="Times New"/>
          <w:sz w:val="23"/>
        </w:rPr>
        <w:t>Title:</w:t>
      </w:r>
      <w:r>
        <w:rPr>
          <w:rFonts w:ascii="Times New" w:hAnsi="Times New"/>
          <w:sz w:val="23"/>
        </w:rPr>
        <w:tab/>
        <w:t>______________________________</w:t>
      </w:r>
    </w:p>
    <w:sectPr w:rsidR="00893968">
      <w:headerReference w:type="default" r:id="rId6"/>
      <w:endnotePr>
        <w:numFmt w:val="decimal"/>
      </w:endnotePr>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2E89A" w14:textId="77777777" w:rsidR="006A0508" w:rsidRDefault="006A0508" w:rsidP="00FD6608">
      <w:r>
        <w:separator/>
      </w:r>
    </w:p>
  </w:endnote>
  <w:endnote w:type="continuationSeparator" w:id="0">
    <w:p w14:paraId="22959E9C" w14:textId="77777777" w:rsidR="006A0508" w:rsidRDefault="006A0508" w:rsidP="00FD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84E30" w14:textId="77777777" w:rsidR="006A0508" w:rsidRDefault="006A0508" w:rsidP="00FD6608">
      <w:r>
        <w:separator/>
      </w:r>
    </w:p>
  </w:footnote>
  <w:footnote w:type="continuationSeparator" w:id="0">
    <w:p w14:paraId="246EBEF0" w14:textId="77777777" w:rsidR="006A0508" w:rsidRDefault="006A0508" w:rsidP="00FD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208C" w14:textId="0C2375BD" w:rsidR="00FD6608" w:rsidRDefault="00FD6608">
    <w:pPr>
      <w:pStyle w:val="Header"/>
    </w:pPr>
    <w:r w:rsidRPr="00E75493">
      <w:rPr>
        <w:rFonts w:ascii="Arial" w:hAnsi="Arial" w:cs="Arial"/>
      </w:rPr>
      <w:t xml:space="preserve">Received </w:t>
    </w:r>
    <w:r>
      <w:rPr>
        <w:rFonts w:ascii="Arial" w:hAnsi="Arial" w:cs="Arial"/>
      </w:rPr>
      <w:t>July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utoSpaceLikeWord95/>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21D"/>
    <w:rsid w:val="0019021D"/>
    <w:rsid w:val="006A0508"/>
    <w:rsid w:val="00893968"/>
    <w:rsid w:val="008E471B"/>
    <w:rsid w:val="008F2B8E"/>
    <w:rsid w:val="00E27F62"/>
    <w:rsid w:val="00F837EF"/>
    <w:rsid w:val="00FD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11F869"/>
  <w15:chartTrackingRefBased/>
  <w15:docId w15:val="{8497AF40-C610-5E47-B79A-C8E4B5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08"/>
    <w:pPr>
      <w:tabs>
        <w:tab w:val="center" w:pos="4680"/>
        <w:tab w:val="right" w:pos="9360"/>
      </w:tabs>
    </w:pPr>
  </w:style>
  <w:style w:type="character" w:customStyle="1" w:styleId="HeaderChar">
    <w:name w:val="Header Char"/>
    <w:basedOn w:val="DefaultParagraphFont"/>
    <w:link w:val="Header"/>
    <w:uiPriority w:val="99"/>
    <w:rsid w:val="00FD6608"/>
  </w:style>
  <w:style w:type="paragraph" w:styleId="Footer">
    <w:name w:val="footer"/>
    <w:basedOn w:val="Normal"/>
    <w:link w:val="FooterChar"/>
    <w:uiPriority w:val="99"/>
    <w:unhideWhenUsed/>
    <w:rsid w:val="00FD6608"/>
    <w:pPr>
      <w:tabs>
        <w:tab w:val="center" w:pos="4680"/>
        <w:tab w:val="right" w:pos="9360"/>
      </w:tabs>
    </w:pPr>
  </w:style>
  <w:style w:type="character" w:customStyle="1" w:styleId="FooterChar">
    <w:name w:val="Footer Char"/>
    <w:basedOn w:val="DefaultParagraphFont"/>
    <w:link w:val="Footer"/>
    <w:uiPriority w:val="99"/>
    <w:rsid w:val="00FD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4043</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 NON?DISCLOSURE AND</vt:lpstr>
    </vt:vector>
  </TitlesOfParts>
  <Company>SFNR</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NON?DISCLOSURE AND</dc:title>
  <dc:subject/>
  <dc:creator>robert.goldberg</dc:creator>
  <cp:keywords/>
  <dc:description/>
  <cp:lastModifiedBy>Elizabeth Marvel</cp:lastModifiedBy>
  <cp:revision>3</cp:revision>
  <dcterms:created xsi:type="dcterms:W3CDTF">2020-09-25T16:11:00Z</dcterms:created>
  <dcterms:modified xsi:type="dcterms:W3CDTF">2020-09-25T21:06:00Z</dcterms:modified>
</cp:coreProperties>
</file>