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0"/>
        <w:gridCol w:w="3330"/>
      </w:tblGrid>
      <w:tr w:rsidR="00FC030B" w14:paraId="6B7CAE8F" w14:textId="77777777" w:rsidTr="00B66084">
        <w:trPr>
          <w:trHeight w:val="2970"/>
        </w:trPr>
        <w:tc>
          <w:tcPr>
            <w:tcW w:w="6030" w:type="dxa"/>
            <w:vAlign w:val="bottom"/>
          </w:tcPr>
          <w:p w14:paraId="5DADC921" w14:textId="6CF364FA" w:rsidR="00FC030B" w:rsidRDefault="009A32CA" w:rsidP="00FC030B">
            <w:pPr>
              <w:pStyle w:val="Title"/>
            </w:pPr>
            <w:sdt>
              <w:sdtPr>
                <w:rPr>
                  <w:sz w:val="56"/>
                  <w:szCs w:val="16"/>
                </w:rPr>
                <w:id w:val="-1771764096"/>
                <w:placeholder>
                  <w:docPart w:val="E6EDFAC20F404827AD76F9488F488353"/>
                </w:placeholder>
                <w15:appearance w15:val="hidden"/>
              </w:sdtPr>
              <w:sdtEndPr/>
              <w:sdtContent>
                <w:r w:rsidR="00B66084" w:rsidRPr="00B66084">
                  <w:rPr>
                    <w:sz w:val="56"/>
                    <w:szCs w:val="16"/>
                  </w:rPr>
                  <w:t>broker/manager support</w:t>
                </w:r>
              </w:sdtContent>
            </w:sdt>
            <w:r w:rsidR="00FC030B" w:rsidRPr="00B66084">
              <w:rPr>
                <w:sz w:val="56"/>
                <w:szCs w:val="16"/>
              </w:rPr>
              <w:t xml:space="preserve"> </w:t>
            </w:r>
          </w:p>
        </w:tc>
        <w:tc>
          <w:tcPr>
            <w:tcW w:w="3330" w:type="dxa"/>
            <w:vMerge w:val="restart"/>
          </w:tcPr>
          <w:p w14:paraId="6F09F158" w14:textId="62AB5916" w:rsidR="00FC030B" w:rsidRDefault="00B66084" w:rsidP="00B66084">
            <w:pPr>
              <w:ind w:right="-648"/>
            </w:pPr>
            <w:r>
              <w:rPr>
                <w:noProof/>
              </w:rPr>
              <w:drawing>
                <wp:inline distT="0" distB="0" distL="0" distR="0" wp14:anchorId="62858FE2" wp14:editId="0E8E01E6">
                  <wp:extent cx="1885950" cy="1885950"/>
                  <wp:effectExtent l="0" t="0" r="0" b="0"/>
                  <wp:docPr id="1966488892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488892" name="Graphic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422" cy="188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30B" w14:paraId="5B8D15CA" w14:textId="77777777" w:rsidTr="00B66084">
        <w:tc>
          <w:tcPr>
            <w:tcW w:w="6030" w:type="dxa"/>
            <w:vAlign w:val="center"/>
          </w:tcPr>
          <w:p w14:paraId="29418BE0" w14:textId="4A67DF88" w:rsidR="00FC030B" w:rsidRPr="008342D0" w:rsidRDefault="00B66084" w:rsidP="002965C2">
            <w:pPr>
              <w:pStyle w:val="Subhead"/>
            </w:pPr>
            <w:r>
              <w:rPr>
                <w:sz w:val="44"/>
                <w:szCs w:val="16"/>
              </w:rPr>
              <w:t>Invoice Notifications</w:t>
            </w:r>
          </w:p>
        </w:tc>
        <w:tc>
          <w:tcPr>
            <w:tcW w:w="3330" w:type="dxa"/>
            <w:vMerge/>
          </w:tcPr>
          <w:p w14:paraId="529FE7D1" w14:textId="77777777" w:rsidR="00FC030B" w:rsidRDefault="00FC030B" w:rsidP="002965C2">
            <w:pPr>
              <w:pStyle w:val="Subhead"/>
            </w:pPr>
          </w:p>
        </w:tc>
      </w:tr>
    </w:tbl>
    <w:p w14:paraId="4E89D08E" w14:textId="76227695" w:rsidR="007A4170" w:rsidRDefault="007A4170" w:rsidP="00AE44C5">
      <w:pPr>
        <w:pStyle w:val="Subhead"/>
        <w:rPr>
          <w:sz w:val="24"/>
          <w:szCs w:val="24"/>
        </w:rPr>
      </w:pPr>
    </w:p>
    <w:p w14:paraId="232C2C90" w14:textId="77777777" w:rsidR="00C4498B" w:rsidRDefault="00C4498B" w:rsidP="00AE44C5">
      <w:pPr>
        <w:pStyle w:val="Subhead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3EB0" w14:paraId="1025211B" w14:textId="77777777" w:rsidTr="00EC5419">
        <w:trPr>
          <w:trHeight w:val="1655"/>
        </w:trPr>
        <w:tc>
          <w:tcPr>
            <w:tcW w:w="9350" w:type="dxa"/>
          </w:tcPr>
          <w:p w14:paraId="00FA2C70" w14:textId="4B66ABB4" w:rsidR="00A03EB0" w:rsidRPr="000A17EB" w:rsidRDefault="00A03EB0" w:rsidP="00EC5419">
            <w:pPr>
              <w:rPr>
                <w:b/>
                <w:bCs/>
              </w:rPr>
            </w:pPr>
            <w:r w:rsidRPr="000A17EB">
              <w:rPr>
                <w:b/>
                <w:bCs/>
              </w:rPr>
              <w:t xml:space="preserve">All invoices and reminders come from the email: </w:t>
            </w:r>
            <w:hyperlink r:id="rId12" w:history="1">
              <w:r w:rsidRPr="000A17EB">
                <w:rPr>
                  <w:rStyle w:val="Hyperlink"/>
                  <w:b/>
                  <w:bCs/>
                </w:rPr>
                <w:t>membership@gdwcar.com</w:t>
              </w:r>
            </w:hyperlink>
            <w:r w:rsidRPr="000A17EB">
              <w:rPr>
                <w:b/>
                <w:bCs/>
              </w:rPr>
              <w:t>.</w:t>
            </w:r>
          </w:p>
          <w:p w14:paraId="0132DB93" w14:textId="5F2690F2" w:rsidR="00A03EB0" w:rsidRDefault="00A03EB0" w:rsidP="00EC5419">
            <w:r>
              <w:t xml:space="preserve">When invoices are emailed, reminder notices follow approximately once every week after to all members with open invoices. </w:t>
            </w:r>
          </w:p>
          <w:p w14:paraId="4CA9260A" w14:textId="42E72A72" w:rsidR="00A03EB0" w:rsidRDefault="00A03EB0" w:rsidP="00EC5419">
            <w:r>
              <w:t xml:space="preserve">We do not want to see any of our members impacted with late or reinstatement fees so out of precaution we also send out Broker emails notifying </w:t>
            </w:r>
            <w:r w:rsidR="000A17EB">
              <w:t>you</w:t>
            </w:r>
            <w:r>
              <w:t xml:space="preserve"> of agents who have outstanding balances</w:t>
            </w:r>
            <w:r w:rsidR="000A17EB">
              <w:t xml:space="preserve"> in your offices</w:t>
            </w:r>
            <w:r>
              <w:t xml:space="preserve">, these are usually sent out before inactivation of any agent for non-payment. To keep you informed here are the approximant dates for all invoicing and reminder emails to be sent out this year. </w:t>
            </w:r>
          </w:p>
        </w:tc>
      </w:tr>
    </w:tbl>
    <w:p w14:paraId="1812C030" w14:textId="195CAB00" w:rsidR="00EF36A5" w:rsidRDefault="00EF36A5" w:rsidP="00AE44C5">
      <w:pPr>
        <w:pStyle w:val="Subhead"/>
        <w:rPr>
          <w:sz w:val="24"/>
          <w:szCs w:val="24"/>
        </w:rPr>
      </w:pPr>
    </w:p>
    <w:p w14:paraId="1318D2C7" w14:textId="77777777" w:rsidR="00A03EB0" w:rsidRPr="00C20B2D" w:rsidRDefault="00A03EB0" w:rsidP="00AE44C5">
      <w:pPr>
        <w:pStyle w:val="Subhead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CD3" w:themeFill="accent5"/>
        <w:tblLayout w:type="fixed"/>
        <w:tblLook w:val="04A0" w:firstRow="1" w:lastRow="0" w:firstColumn="1" w:lastColumn="0" w:noHBand="0" w:noVBand="1"/>
      </w:tblPr>
      <w:tblGrid>
        <w:gridCol w:w="2340"/>
        <w:gridCol w:w="270"/>
        <w:gridCol w:w="1980"/>
        <w:gridCol w:w="1980"/>
        <w:gridCol w:w="270"/>
        <w:gridCol w:w="2520"/>
      </w:tblGrid>
      <w:tr w:rsidR="000A17EB" w14:paraId="7667CA51" w14:textId="77777777" w:rsidTr="000C7C2F">
        <w:trPr>
          <w:trHeight w:val="504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E4F4EF" w:themeFill="accent2" w:themeFillTint="33"/>
          </w:tcPr>
          <w:p w14:paraId="2263BACB" w14:textId="03CDCE9A" w:rsidR="000A17EB" w:rsidRDefault="009A32CA" w:rsidP="001311AF">
            <w:pPr>
              <w:pStyle w:val="Heading1"/>
            </w:pPr>
            <w:sdt>
              <w:sdtPr>
                <w:id w:val="-1475752631"/>
                <w:placeholder>
                  <w:docPart w:val="77FC2955DDDD4BDA8157658984CAA6A7"/>
                </w:placeholder>
                <w15:appearance w15:val="hidden"/>
              </w:sdtPr>
              <w:sdtEndPr/>
              <w:sdtContent>
                <w:r w:rsidR="000A17EB">
                  <w:t>Invoice Type</w:t>
                </w:r>
              </w:sdtContent>
            </w:sdt>
          </w:p>
        </w:tc>
        <w:tc>
          <w:tcPr>
            <w:tcW w:w="270" w:type="dxa"/>
            <w:shd w:val="clear" w:color="auto" w:fill="auto"/>
          </w:tcPr>
          <w:p w14:paraId="6701D0EA" w14:textId="77777777" w:rsidR="000A17EB" w:rsidRPr="00AB4981" w:rsidRDefault="000A17EB" w:rsidP="001311AF">
            <w:pPr>
              <w:pStyle w:val="Heading1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4F4EF" w:themeFill="accent2" w:themeFillTint="33"/>
          </w:tcPr>
          <w:p w14:paraId="6C0553AC" w14:textId="2B1D754D" w:rsidR="000A17EB" w:rsidRDefault="009A32CA" w:rsidP="001311AF">
            <w:pPr>
              <w:pStyle w:val="Heading1"/>
            </w:pPr>
            <w:sdt>
              <w:sdtPr>
                <w:id w:val="-92407083"/>
                <w:placeholder>
                  <w:docPart w:val="3E29003A0AF247C3B6C7F0AE63E93743"/>
                </w:placeholder>
                <w15:appearance w15:val="hidden"/>
              </w:sdtPr>
              <w:sdtEndPr/>
              <w:sdtContent>
                <w:r w:rsidR="000A17EB" w:rsidRPr="00B66084">
                  <w:rPr>
                    <w:sz w:val="16"/>
                    <w:szCs w:val="26"/>
                  </w:rPr>
                  <w:t>Invoice Sent</w:t>
                </w:r>
                <w:r w:rsidR="000A17EB">
                  <w:rPr>
                    <w:sz w:val="16"/>
                    <w:szCs w:val="26"/>
                  </w:rPr>
                  <w:t xml:space="preserve"> </w:t>
                </w:r>
                <w:r w:rsidR="000A17EB" w:rsidRPr="00B66084">
                  <w:rPr>
                    <w:sz w:val="16"/>
                    <w:szCs w:val="26"/>
                  </w:rPr>
                  <w:t>(Approx</w:t>
                </w:r>
                <w:r w:rsidR="000A17EB">
                  <w:rPr>
                    <w:sz w:val="16"/>
                    <w:szCs w:val="26"/>
                  </w:rPr>
                  <w:t>imately)</w:t>
                </w:r>
              </w:sdtContent>
            </w:sdt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4F4EF" w:themeFill="accent2" w:themeFillTint="33"/>
          </w:tcPr>
          <w:p w14:paraId="4BB892AC" w14:textId="397F845A" w:rsidR="000A17EB" w:rsidRDefault="009A32CA" w:rsidP="001311AF">
            <w:pPr>
              <w:pStyle w:val="Heading1"/>
            </w:pPr>
            <w:sdt>
              <w:sdtPr>
                <w:rPr>
                  <w:sz w:val="18"/>
                  <w:szCs w:val="28"/>
                </w:rPr>
                <w:id w:val="-1555462998"/>
                <w:placeholder>
                  <w:docPart w:val="D07C2CE868E2479EBC3349B32348498C"/>
                </w:placeholder>
                <w15:appearance w15:val="hidden"/>
              </w:sdtPr>
              <w:sdtEndPr/>
              <w:sdtContent>
                <w:r w:rsidR="000A17EB" w:rsidRPr="000A17EB">
                  <w:rPr>
                    <w:sz w:val="18"/>
                    <w:szCs w:val="28"/>
                  </w:rPr>
                  <w:t>Invoice due date</w:t>
                </w:r>
              </w:sdtContent>
            </w:sdt>
            <w:r w:rsidR="000A17EB" w:rsidRPr="000A17EB">
              <w:rPr>
                <w:sz w:val="18"/>
                <w:szCs w:val="28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02DFBF62" w14:textId="77777777" w:rsidR="000A17EB" w:rsidRPr="00AB4981" w:rsidRDefault="000A17EB" w:rsidP="001311AF">
            <w:pPr>
              <w:pStyle w:val="Heading1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4F4EF" w:themeFill="accent2" w:themeFillTint="33"/>
          </w:tcPr>
          <w:p w14:paraId="5CBDBF7B" w14:textId="4F6BAA06" w:rsidR="000A17EB" w:rsidRDefault="009A32CA" w:rsidP="001311AF">
            <w:pPr>
              <w:pStyle w:val="Heading1"/>
            </w:pPr>
            <w:sdt>
              <w:sdtPr>
                <w:rPr>
                  <w:sz w:val="16"/>
                  <w:szCs w:val="26"/>
                </w:rPr>
                <w:id w:val="481129102"/>
                <w:placeholder>
                  <w:docPart w:val="EC600F3CC3BD4943AE92B10D44CA6C0D"/>
                </w:placeholder>
                <w15:appearance w15:val="hidden"/>
              </w:sdtPr>
              <w:sdtEndPr/>
              <w:sdtContent>
                <w:r w:rsidR="000A17EB" w:rsidRPr="000A17EB">
                  <w:rPr>
                    <w:sz w:val="16"/>
                    <w:szCs w:val="26"/>
                  </w:rPr>
                  <w:t>Broker Reminder email</w:t>
                </w:r>
              </w:sdtContent>
            </w:sdt>
            <w:r w:rsidR="000A17EB" w:rsidRPr="000A17EB">
              <w:rPr>
                <w:sz w:val="16"/>
                <w:szCs w:val="26"/>
              </w:rPr>
              <w:t xml:space="preserve"> (Approximately)</w:t>
            </w:r>
          </w:p>
        </w:tc>
      </w:tr>
      <w:tr w:rsidR="000A17EB" w14:paraId="256D37E0" w14:textId="77777777" w:rsidTr="000C7C2F">
        <w:trPr>
          <w:trHeight w:val="5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8735" w14:textId="38B0FCB1" w:rsidR="000A17EB" w:rsidRDefault="009A32CA" w:rsidP="00FC030B">
            <w:sdt>
              <w:sdtPr>
                <w:id w:val="2040476020"/>
                <w:placeholder>
                  <w:docPart w:val="54572E81549B45C483D06AA1204F0F56"/>
                </w:placeholder>
                <w15:appearance w15:val="hidden"/>
              </w:sdtPr>
              <w:sdtEndPr/>
              <w:sdtContent>
                <w:r w:rsidR="000A17EB">
                  <w:t>1</w:t>
                </w:r>
                <w:r w:rsidR="000A17EB" w:rsidRPr="000A17EB">
                  <w:rPr>
                    <w:vertAlign w:val="superscript"/>
                  </w:rPr>
                  <w:t>st</w:t>
                </w:r>
                <w:r w:rsidR="000A17EB">
                  <w:t xml:space="preserve"> Quarter MLS</w:t>
                </w:r>
              </w:sdtContent>
            </w:sdt>
            <w:r w:rsidR="000A17EB"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4A071" w14:textId="77777777" w:rsidR="000A17EB" w:rsidRDefault="000A17EB" w:rsidP="00FC030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AE19" w14:textId="4826BC8F" w:rsidR="000A17EB" w:rsidRDefault="000A17EB" w:rsidP="00FC030B">
            <w:r>
              <w:t xml:space="preserve">Nov </w:t>
            </w:r>
            <w:r w:rsidR="00CB4014">
              <w:t>29</w:t>
            </w:r>
            <w:r w:rsidRPr="000A17E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04FD" w14:textId="1139516E" w:rsidR="000A17EB" w:rsidRDefault="000A17EB" w:rsidP="00FC030B">
            <w:r>
              <w:t>Dec 31</w:t>
            </w:r>
            <w:r w:rsidRPr="000A17E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83427" w14:textId="77777777" w:rsidR="000A17EB" w:rsidRDefault="000A17EB" w:rsidP="00FC030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98A1" w14:textId="5DEC390C" w:rsidR="000A17EB" w:rsidRDefault="009A32CA" w:rsidP="00FC030B">
            <w:sdt>
              <w:sdtPr>
                <w:id w:val="-1974899599"/>
                <w:placeholder>
                  <w:docPart w:val="983E3E26EAF04CE0AEF5FC5830B35CD9"/>
                </w:placeholder>
                <w15:appearance w15:val="hidden"/>
              </w:sdtPr>
              <w:sdtEndPr/>
              <w:sdtContent>
                <w:r w:rsidR="000A17EB">
                  <w:t>Jan 4</w:t>
                </w:r>
                <w:r w:rsidR="000A17EB" w:rsidRPr="000A17EB">
                  <w:rPr>
                    <w:vertAlign w:val="superscript"/>
                  </w:rPr>
                  <w:t>th</w:t>
                </w:r>
                <w:r w:rsidR="000A17EB">
                  <w:t xml:space="preserve"> </w:t>
                </w:r>
              </w:sdtContent>
            </w:sdt>
            <w:r w:rsidR="000A17EB">
              <w:t xml:space="preserve"> </w:t>
            </w:r>
          </w:p>
        </w:tc>
      </w:tr>
      <w:tr w:rsidR="000A17EB" w14:paraId="7F1461E8" w14:textId="77777777" w:rsidTr="000C7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0"/>
        </w:trPr>
        <w:tc>
          <w:tcPr>
            <w:tcW w:w="2340" w:type="dxa"/>
            <w:tcBorders>
              <w:top w:val="single" w:sz="4" w:space="0" w:color="auto"/>
            </w:tcBorders>
          </w:tcPr>
          <w:p w14:paraId="7D67A3F7" w14:textId="62C1EDFC" w:rsidR="000A17EB" w:rsidRDefault="009A32CA" w:rsidP="00EC5419">
            <w:sdt>
              <w:sdtPr>
                <w:id w:val="2123719477"/>
                <w:placeholder>
                  <w:docPart w:val="3A1DFA4293C443C79797B74C3AD97475"/>
                </w:placeholder>
                <w15:appearance w15:val="hidden"/>
              </w:sdtPr>
              <w:sdtEndPr/>
              <w:sdtContent>
                <w:r w:rsidR="000A17EB">
                  <w:t>2</w:t>
                </w:r>
                <w:r w:rsidR="000A17EB" w:rsidRPr="000A17EB">
                  <w:rPr>
                    <w:vertAlign w:val="superscript"/>
                  </w:rPr>
                  <w:t>nd</w:t>
                </w:r>
                <w:r w:rsidR="000A17EB">
                  <w:t xml:space="preserve"> Quarter MLS</w:t>
                </w:r>
              </w:sdtContent>
            </w:sdt>
            <w:r w:rsidR="000A17EB">
              <w:t xml:space="preserve"> </w:t>
            </w:r>
          </w:p>
        </w:tc>
        <w:tc>
          <w:tcPr>
            <w:tcW w:w="270" w:type="dxa"/>
          </w:tcPr>
          <w:p w14:paraId="0C0A414E" w14:textId="77777777" w:rsidR="000A17EB" w:rsidRDefault="000A17EB" w:rsidP="00EC5419"/>
        </w:tc>
        <w:tc>
          <w:tcPr>
            <w:tcW w:w="1980" w:type="dxa"/>
            <w:tcBorders>
              <w:top w:val="single" w:sz="4" w:space="0" w:color="auto"/>
            </w:tcBorders>
          </w:tcPr>
          <w:p w14:paraId="07E9EA91" w14:textId="16CB6CFE" w:rsidR="000A17EB" w:rsidRDefault="000A17EB" w:rsidP="00EC5419">
            <w:r>
              <w:t>Feb 2</w:t>
            </w:r>
            <w:r w:rsidR="00E710F3">
              <w:t>9</w:t>
            </w:r>
            <w:r w:rsidRPr="000A17E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078150C" w14:textId="20A4F32E" w:rsidR="000A17EB" w:rsidRDefault="000A17EB" w:rsidP="00EC5419">
            <w:r>
              <w:t>Mar 31</w:t>
            </w:r>
            <w:r w:rsidRPr="000A17E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70" w:type="dxa"/>
          </w:tcPr>
          <w:p w14:paraId="19CC1A52" w14:textId="77777777" w:rsidR="000A17EB" w:rsidRDefault="000A17EB" w:rsidP="00EC5419"/>
        </w:tc>
        <w:tc>
          <w:tcPr>
            <w:tcW w:w="2520" w:type="dxa"/>
            <w:tcBorders>
              <w:top w:val="single" w:sz="4" w:space="0" w:color="auto"/>
            </w:tcBorders>
          </w:tcPr>
          <w:p w14:paraId="461A6EAB" w14:textId="62273682" w:rsidR="000A17EB" w:rsidRDefault="000A17EB" w:rsidP="00EC5419">
            <w:r>
              <w:t xml:space="preserve">Apr </w:t>
            </w:r>
            <w:r w:rsidR="00E710F3">
              <w:t>2</w:t>
            </w:r>
            <w:r w:rsidR="00E710F3" w:rsidRPr="00E710F3">
              <w:rPr>
                <w:vertAlign w:val="superscript"/>
              </w:rPr>
              <w:t>nd</w:t>
            </w:r>
            <w:r w:rsidR="00E710F3">
              <w:t xml:space="preserve"> </w:t>
            </w:r>
            <w:r>
              <w:t xml:space="preserve"> </w:t>
            </w:r>
          </w:p>
        </w:tc>
      </w:tr>
      <w:tr w:rsidR="000A17EB" w14:paraId="69071E3F" w14:textId="77777777" w:rsidTr="000A1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0"/>
        </w:trPr>
        <w:tc>
          <w:tcPr>
            <w:tcW w:w="2340" w:type="dxa"/>
          </w:tcPr>
          <w:p w14:paraId="1433BDEB" w14:textId="6FB794F9" w:rsidR="000A17EB" w:rsidRDefault="009A32CA" w:rsidP="00EC5419">
            <w:sdt>
              <w:sdtPr>
                <w:id w:val="1891457518"/>
                <w:placeholder>
                  <w:docPart w:val="9F58E07E67B247E1BE5866A0B3F374D9"/>
                </w:placeholder>
                <w15:appearance w15:val="hidden"/>
              </w:sdtPr>
              <w:sdtEndPr/>
              <w:sdtContent>
                <w:r w:rsidR="000A17EB">
                  <w:t>3</w:t>
                </w:r>
                <w:r w:rsidR="000A17EB" w:rsidRPr="000A17EB">
                  <w:rPr>
                    <w:vertAlign w:val="superscript"/>
                  </w:rPr>
                  <w:t>rd</w:t>
                </w:r>
                <w:r w:rsidR="000A17EB">
                  <w:t xml:space="preserve"> Quarter MLS</w:t>
                </w:r>
              </w:sdtContent>
            </w:sdt>
            <w:r w:rsidR="000A17EB">
              <w:t xml:space="preserve"> </w:t>
            </w:r>
          </w:p>
        </w:tc>
        <w:tc>
          <w:tcPr>
            <w:tcW w:w="270" w:type="dxa"/>
          </w:tcPr>
          <w:p w14:paraId="2009AB14" w14:textId="77777777" w:rsidR="000A17EB" w:rsidRDefault="000A17EB" w:rsidP="00EC5419"/>
        </w:tc>
        <w:tc>
          <w:tcPr>
            <w:tcW w:w="1980" w:type="dxa"/>
          </w:tcPr>
          <w:p w14:paraId="11F74977" w14:textId="0136593C" w:rsidR="000A17EB" w:rsidRDefault="000A17EB" w:rsidP="00EC5419">
            <w:r>
              <w:t>May 3</w:t>
            </w:r>
            <w:r w:rsidR="00FE5598">
              <w:t>0</w:t>
            </w:r>
            <w:r w:rsidR="00FE5598" w:rsidRPr="00FE5598">
              <w:rPr>
                <w:vertAlign w:val="superscript"/>
              </w:rPr>
              <w:t>th</w:t>
            </w:r>
            <w:r w:rsidR="00FE5598">
              <w:t xml:space="preserve"> </w:t>
            </w:r>
          </w:p>
        </w:tc>
        <w:tc>
          <w:tcPr>
            <w:tcW w:w="1980" w:type="dxa"/>
          </w:tcPr>
          <w:p w14:paraId="2DF4D56A" w14:textId="1B132D7E" w:rsidR="000A17EB" w:rsidRDefault="000A17EB" w:rsidP="00EC5419">
            <w:r>
              <w:t>Jun 30</w:t>
            </w:r>
            <w:r w:rsidRPr="000A17E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70" w:type="dxa"/>
          </w:tcPr>
          <w:p w14:paraId="24AC115C" w14:textId="77777777" w:rsidR="000A17EB" w:rsidRDefault="000A17EB" w:rsidP="00EC5419"/>
        </w:tc>
        <w:tc>
          <w:tcPr>
            <w:tcW w:w="2520" w:type="dxa"/>
          </w:tcPr>
          <w:p w14:paraId="7822C5B1" w14:textId="03D98C07" w:rsidR="000A17EB" w:rsidRDefault="009A32CA" w:rsidP="00EC5419">
            <w:sdt>
              <w:sdtPr>
                <w:id w:val="-1810472727"/>
                <w:placeholder>
                  <w:docPart w:val="7D15808461794799AF7A77DBDC104A8D"/>
                </w:placeholder>
                <w15:appearance w15:val="hidden"/>
              </w:sdtPr>
              <w:sdtEndPr/>
              <w:sdtContent>
                <w:r w:rsidR="000A17EB">
                  <w:t xml:space="preserve">July </w:t>
                </w:r>
                <w:r w:rsidR="00FE5598">
                  <w:t>3</w:t>
                </w:r>
                <w:r w:rsidR="00FE5598" w:rsidRPr="00FE5598">
                  <w:rPr>
                    <w:vertAlign w:val="superscript"/>
                  </w:rPr>
                  <w:t>rd</w:t>
                </w:r>
                <w:r w:rsidR="00FE5598">
                  <w:t xml:space="preserve"> </w:t>
                </w:r>
                <w:r w:rsidR="000A17EB">
                  <w:t xml:space="preserve"> </w:t>
                </w:r>
              </w:sdtContent>
            </w:sdt>
            <w:r w:rsidR="000A17EB">
              <w:t xml:space="preserve"> </w:t>
            </w:r>
          </w:p>
        </w:tc>
      </w:tr>
      <w:tr w:rsidR="000A17EB" w14:paraId="50E1DFC6" w14:textId="77777777" w:rsidTr="000A1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0"/>
        </w:trPr>
        <w:tc>
          <w:tcPr>
            <w:tcW w:w="2340" w:type="dxa"/>
          </w:tcPr>
          <w:p w14:paraId="071CB509" w14:textId="65493F6B" w:rsidR="000A17EB" w:rsidRDefault="009A32CA" w:rsidP="00EC5419">
            <w:sdt>
              <w:sdtPr>
                <w:id w:val="-12762277"/>
                <w:placeholder>
                  <w:docPart w:val="666E5EB06E98484D8F281BC817F8E846"/>
                </w:placeholder>
                <w15:appearance w15:val="hidden"/>
              </w:sdtPr>
              <w:sdtEndPr/>
              <w:sdtContent>
                <w:r w:rsidR="000A17EB">
                  <w:t>4</w:t>
                </w:r>
                <w:r w:rsidR="000A17EB" w:rsidRPr="000A17EB">
                  <w:rPr>
                    <w:vertAlign w:val="superscript"/>
                  </w:rPr>
                  <w:t>th</w:t>
                </w:r>
                <w:r w:rsidR="000A17EB">
                  <w:t xml:space="preserve"> Quarter MLS</w:t>
                </w:r>
              </w:sdtContent>
            </w:sdt>
            <w:r w:rsidR="000A17EB">
              <w:t xml:space="preserve"> </w:t>
            </w:r>
          </w:p>
        </w:tc>
        <w:tc>
          <w:tcPr>
            <w:tcW w:w="270" w:type="dxa"/>
          </w:tcPr>
          <w:p w14:paraId="7359CC2B" w14:textId="77777777" w:rsidR="000A17EB" w:rsidRDefault="000A17EB" w:rsidP="00EC5419"/>
        </w:tc>
        <w:tc>
          <w:tcPr>
            <w:tcW w:w="1980" w:type="dxa"/>
          </w:tcPr>
          <w:p w14:paraId="21D14B1A" w14:textId="1D37A63A" w:rsidR="000A17EB" w:rsidRDefault="000A17EB" w:rsidP="00EC5419">
            <w:r>
              <w:t xml:space="preserve">Aug </w:t>
            </w:r>
            <w:r w:rsidR="00663CAF">
              <w:t>29</w:t>
            </w:r>
            <w:r w:rsidR="00663CAF" w:rsidRPr="00663CAF">
              <w:rPr>
                <w:vertAlign w:val="superscript"/>
              </w:rPr>
              <w:t>th</w:t>
            </w:r>
            <w:r w:rsidR="00663CAF">
              <w:t xml:space="preserve"> </w:t>
            </w:r>
          </w:p>
        </w:tc>
        <w:tc>
          <w:tcPr>
            <w:tcW w:w="1980" w:type="dxa"/>
          </w:tcPr>
          <w:p w14:paraId="56FA8CC6" w14:textId="14B7C5EE" w:rsidR="000A17EB" w:rsidRDefault="000A17EB" w:rsidP="00EC5419">
            <w:r>
              <w:t>Sept 30</w:t>
            </w:r>
            <w:r w:rsidRPr="000A17E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70" w:type="dxa"/>
          </w:tcPr>
          <w:p w14:paraId="64F76B35" w14:textId="77777777" w:rsidR="000A17EB" w:rsidRDefault="000A17EB" w:rsidP="00EC5419"/>
        </w:tc>
        <w:tc>
          <w:tcPr>
            <w:tcW w:w="2520" w:type="dxa"/>
          </w:tcPr>
          <w:p w14:paraId="02D8C3F2" w14:textId="227ACC92" w:rsidR="000A17EB" w:rsidRDefault="000A17EB" w:rsidP="00EC5419">
            <w:r>
              <w:t>Oct 3</w:t>
            </w:r>
            <w:r w:rsidRPr="000A17EB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0A17EB" w14:paraId="20D41919" w14:textId="77777777" w:rsidTr="000A1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0"/>
        </w:trPr>
        <w:tc>
          <w:tcPr>
            <w:tcW w:w="2340" w:type="dxa"/>
          </w:tcPr>
          <w:p w14:paraId="23A320FF" w14:textId="7F3AD3D0" w:rsidR="000A17EB" w:rsidRDefault="009A32CA" w:rsidP="00EC5419">
            <w:sdt>
              <w:sdtPr>
                <w:id w:val="1837112170"/>
                <w:placeholder>
                  <w:docPart w:val="8F430D06918A4848BFCC53C2C013EABD"/>
                </w:placeholder>
                <w15:appearance w15:val="hidden"/>
              </w:sdtPr>
              <w:sdtEndPr/>
              <w:sdtContent>
                <w:r w:rsidR="000A17EB">
                  <w:t>202</w:t>
                </w:r>
                <w:r w:rsidR="00663CAF">
                  <w:t>5</w:t>
                </w:r>
                <w:r w:rsidR="000A17EB">
                  <w:t xml:space="preserve"> REALTOR Dues</w:t>
                </w:r>
              </w:sdtContent>
            </w:sdt>
            <w:r w:rsidR="000A17EB">
              <w:t xml:space="preserve"> </w:t>
            </w:r>
          </w:p>
        </w:tc>
        <w:tc>
          <w:tcPr>
            <w:tcW w:w="270" w:type="dxa"/>
          </w:tcPr>
          <w:p w14:paraId="44358F22" w14:textId="77777777" w:rsidR="000A17EB" w:rsidRDefault="000A17EB" w:rsidP="00EC5419"/>
        </w:tc>
        <w:tc>
          <w:tcPr>
            <w:tcW w:w="1980" w:type="dxa"/>
          </w:tcPr>
          <w:p w14:paraId="71D87819" w14:textId="4777892B" w:rsidR="000A17EB" w:rsidRDefault="000A17EB" w:rsidP="00EC5419">
            <w:r>
              <w:t>Oct 1</w:t>
            </w:r>
            <w:r w:rsidR="009A32CA">
              <w:t>5</w:t>
            </w:r>
            <w:r w:rsidRPr="000A17EB">
              <w:rPr>
                <w:vertAlign w:val="superscript"/>
              </w:rPr>
              <w:t>th</w:t>
            </w:r>
            <w:r>
              <w:t xml:space="preserve"> 2024</w:t>
            </w:r>
          </w:p>
        </w:tc>
        <w:tc>
          <w:tcPr>
            <w:tcW w:w="1980" w:type="dxa"/>
          </w:tcPr>
          <w:p w14:paraId="55C0E38B" w14:textId="0BC997FE" w:rsidR="000A17EB" w:rsidRDefault="009A32CA" w:rsidP="00EC5419">
            <w:sdt>
              <w:sdtPr>
                <w:id w:val="-5450945"/>
                <w:placeholder>
                  <w:docPart w:val="4FD2B08BF8C6450DBD6B7102E58484F4"/>
                </w:placeholder>
                <w15:appearance w15:val="hidden"/>
              </w:sdtPr>
              <w:sdtEndPr/>
              <w:sdtContent>
                <w:r w:rsidR="000A17EB">
                  <w:t>Dec 1</w:t>
                </w:r>
                <w:r w:rsidR="000A17EB" w:rsidRPr="000A17EB">
                  <w:rPr>
                    <w:vertAlign w:val="superscript"/>
                  </w:rPr>
                  <w:t>st</w:t>
                </w:r>
                <w:r w:rsidR="000A17EB">
                  <w:t xml:space="preserve"> 2024</w:t>
                </w:r>
              </w:sdtContent>
            </w:sdt>
            <w:r w:rsidR="000A17EB">
              <w:t xml:space="preserve"> </w:t>
            </w:r>
          </w:p>
        </w:tc>
        <w:tc>
          <w:tcPr>
            <w:tcW w:w="270" w:type="dxa"/>
          </w:tcPr>
          <w:p w14:paraId="63E61D51" w14:textId="77777777" w:rsidR="000A17EB" w:rsidRDefault="000A17EB" w:rsidP="00EC5419"/>
        </w:tc>
        <w:tc>
          <w:tcPr>
            <w:tcW w:w="2520" w:type="dxa"/>
          </w:tcPr>
          <w:p w14:paraId="0DFF93C1" w14:textId="4031B696" w:rsidR="000A17EB" w:rsidRDefault="009A32CA" w:rsidP="00EC5419">
            <w:sdt>
              <w:sdtPr>
                <w:id w:val="1965071542"/>
                <w:placeholder>
                  <w:docPart w:val="1EF2FA32156143F9AD1ED44B190E802B"/>
                </w:placeholder>
                <w15:appearance w15:val="hidden"/>
              </w:sdtPr>
              <w:sdtEndPr/>
              <w:sdtContent>
                <w:r w:rsidR="000A17EB">
                  <w:t xml:space="preserve">Dec </w:t>
                </w:r>
                <w:r>
                  <w:t>4</w:t>
                </w:r>
                <w:r w:rsidR="000A17EB" w:rsidRPr="000A17EB">
                  <w:rPr>
                    <w:vertAlign w:val="superscript"/>
                  </w:rPr>
                  <w:t>th</w:t>
                </w:r>
                <w:r w:rsidR="000A17EB">
                  <w:t xml:space="preserve"> &amp; Dec 2</w:t>
                </w:r>
                <w:r>
                  <w:t>6</w:t>
                </w:r>
                <w:r w:rsidR="000A17EB" w:rsidRPr="000A17EB">
                  <w:rPr>
                    <w:vertAlign w:val="superscript"/>
                  </w:rPr>
                  <w:t>th</w:t>
                </w:r>
                <w:r w:rsidR="000A17EB">
                  <w:t xml:space="preserve"> </w:t>
                </w:r>
              </w:sdtContent>
            </w:sdt>
            <w:r w:rsidR="000A17EB">
              <w:t xml:space="preserve"> </w:t>
            </w:r>
          </w:p>
        </w:tc>
      </w:tr>
    </w:tbl>
    <w:p w14:paraId="156A327B" w14:textId="77777777" w:rsidR="001619A6" w:rsidRPr="004F5B25" w:rsidRDefault="001619A6" w:rsidP="00817AC0">
      <w:pPr>
        <w:rPr>
          <w:sz w:val="24"/>
          <w:szCs w:val="24"/>
        </w:rPr>
      </w:pPr>
    </w:p>
    <w:tbl>
      <w:tblPr>
        <w:tblStyle w:val="TableGrid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2"/>
      </w:tblGrid>
      <w:tr w:rsidR="001619A6" w14:paraId="4476E2F2" w14:textId="77777777" w:rsidTr="001619A6">
        <w:trPr>
          <w:trHeight w:val="1183"/>
        </w:trPr>
        <w:tc>
          <w:tcPr>
            <w:tcW w:w="9362" w:type="dxa"/>
          </w:tcPr>
          <w:p w14:paraId="3604BDE1" w14:textId="3E4B00C4" w:rsidR="001619A6" w:rsidRDefault="009A32CA" w:rsidP="00423C89">
            <w:sdt>
              <w:sdtPr>
                <w:id w:val="1239370840"/>
                <w:placeholder>
                  <w:docPart w:val="79FE9DC361024F218408C4832E17CFA0"/>
                </w:placeholder>
                <w15:appearance w15:val="hidden"/>
              </w:sdtPr>
              <w:sdtEndPr/>
              <w:sdtContent>
                <w:r w:rsidR="001619A6">
                  <w:t xml:space="preserve">To prevent emails from going to spam or junk please </w:t>
                </w:r>
                <w:r w:rsidR="00442147">
                  <w:t xml:space="preserve">have your agents </w:t>
                </w:r>
                <w:r w:rsidR="001619A6">
                  <w:t xml:space="preserve">add </w:t>
                </w:r>
                <w:hyperlink r:id="rId13" w:history="1">
                  <w:r w:rsidR="001619A6" w:rsidRPr="00784256">
                    <w:rPr>
                      <w:rStyle w:val="Hyperlink"/>
                    </w:rPr>
                    <w:t>membership@gdwcar.com</w:t>
                  </w:r>
                </w:hyperlink>
                <w:r w:rsidR="001619A6">
                  <w:t xml:space="preserve"> to </w:t>
                </w:r>
                <w:r w:rsidR="00442147">
                  <w:t>their</w:t>
                </w:r>
                <w:r w:rsidR="001619A6">
                  <w:t xml:space="preserve"> contact list. All members are responsible for paying their invoices on time whether it went to their spam or junk email and are subject to late</w:t>
                </w:r>
                <w:r w:rsidR="00442147">
                  <w:t xml:space="preserve"> </w:t>
                </w:r>
                <w:r w:rsidR="001619A6">
                  <w:t>and inactivation</w:t>
                </w:r>
                <w:r w:rsidR="00442147">
                  <w:t xml:space="preserve"> fees.</w:t>
                </w:r>
              </w:sdtContent>
            </w:sdt>
          </w:p>
        </w:tc>
      </w:tr>
    </w:tbl>
    <w:p w14:paraId="1FED459E" w14:textId="4FE29F00" w:rsidR="004C6FFB" w:rsidRDefault="004C6FFB" w:rsidP="00817AC0"/>
    <w:p w14:paraId="43FA9319" w14:textId="7EEA0696" w:rsidR="00C4498B" w:rsidRDefault="00C4498B" w:rsidP="00817AC0"/>
    <w:p w14:paraId="4D9B4D93" w14:textId="77777777" w:rsidR="00CA6B4F" w:rsidRPr="00CA6B4F" w:rsidRDefault="00CA6B4F" w:rsidP="00CA6B4F"/>
    <w:sectPr w:rsidR="00CA6B4F" w:rsidRPr="00CA6B4F" w:rsidSect="00FC030B">
      <w:pgSz w:w="12240" w:h="15840" w:code="1"/>
      <w:pgMar w:top="576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44A6" w14:textId="77777777" w:rsidR="000F416F" w:rsidRDefault="000F416F">
      <w:pPr>
        <w:spacing w:after="0" w:line="240" w:lineRule="auto"/>
      </w:pPr>
      <w:r>
        <w:separator/>
      </w:r>
    </w:p>
  </w:endnote>
  <w:endnote w:type="continuationSeparator" w:id="0">
    <w:p w14:paraId="5829609E" w14:textId="77777777" w:rsidR="000F416F" w:rsidRDefault="000F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1687" w14:textId="77777777" w:rsidR="000F416F" w:rsidRDefault="000F416F">
      <w:pPr>
        <w:spacing w:after="0" w:line="240" w:lineRule="auto"/>
      </w:pPr>
      <w:r>
        <w:separator/>
      </w:r>
    </w:p>
  </w:footnote>
  <w:footnote w:type="continuationSeparator" w:id="0">
    <w:p w14:paraId="31351039" w14:textId="77777777" w:rsidR="000F416F" w:rsidRDefault="000F4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D1A6799"/>
    <w:multiLevelType w:val="hybridMultilevel"/>
    <w:tmpl w:val="50A8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7EAF"/>
    <w:multiLevelType w:val="hybridMultilevel"/>
    <w:tmpl w:val="8F6E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61517">
    <w:abstractNumId w:val="0"/>
  </w:num>
  <w:num w:numId="2" w16cid:durableId="1381396672">
    <w:abstractNumId w:val="3"/>
  </w:num>
  <w:num w:numId="3" w16cid:durableId="922295057">
    <w:abstractNumId w:val="4"/>
  </w:num>
  <w:num w:numId="4" w16cid:durableId="1390349366">
    <w:abstractNumId w:val="1"/>
  </w:num>
  <w:num w:numId="5" w16cid:durableId="1444422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84"/>
    <w:rsid w:val="0001495E"/>
    <w:rsid w:val="0001626D"/>
    <w:rsid w:val="00035454"/>
    <w:rsid w:val="00050B4F"/>
    <w:rsid w:val="000A17EB"/>
    <w:rsid w:val="000A3808"/>
    <w:rsid w:val="000C7C2F"/>
    <w:rsid w:val="000F416F"/>
    <w:rsid w:val="001311AF"/>
    <w:rsid w:val="001353A1"/>
    <w:rsid w:val="00137D93"/>
    <w:rsid w:val="00160B9A"/>
    <w:rsid w:val="001619A6"/>
    <w:rsid w:val="00225593"/>
    <w:rsid w:val="002965C2"/>
    <w:rsid w:val="002A19B9"/>
    <w:rsid w:val="002C2E7D"/>
    <w:rsid w:val="002D2055"/>
    <w:rsid w:val="002E0B9C"/>
    <w:rsid w:val="002E6287"/>
    <w:rsid w:val="002E628A"/>
    <w:rsid w:val="00303AE1"/>
    <w:rsid w:val="00386FBD"/>
    <w:rsid w:val="003949BD"/>
    <w:rsid w:val="00396499"/>
    <w:rsid w:val="003D4CF3"/>
    <w:rsid w:val="003E7E82"/>
    <w:rsid w:val="004126AB"/>
    <w:rsid w:val="00412D1F"/>
    <w:rsid w:val="00423C89"/>
    <w:rsid w:val="00442147"/>
    <w:rsid w:val="00443541"/>
    <w:rsid w:val="004A3A8F"/>
    <w:rsid w:val="004A441F"/>
    <w:rsid w:val="004B3501"/>
    <w:rsid w:val="004C6FFB"/>
    <w:rsid w:val="004D61A7"/>
    <w:rsid w:val="004F5B25"/>
    <w:rsid w:val="00524B92"/>
    <w:rsid w:val="00544B03"/>
    <w:rsid w:val="00560F76"/>
    <w:rsid w:val="00575735"/>
    <w:rsid w:val="00575E22"/>
    <w:rsid w:val="00591FFE"/>
    <w:rsid w:val="005A1C82"/>
    <w:rsid w:val="005E6E76"/>
    <w:rsid w:val="00637062"/>
    <w:rsid w:val="00663CAF"/>
    <w:rsid w:val="006838F5"/>
    <w:rsid w:val="006B5DFB"/>
    <w:rsid w:val="006B7784"/>
    <w:rsid w:val="006C7516"/>
    <w:rsid w:val="006D7798"/>
    <w:rsid w:val="006E64FB"/>
    <w:rsid w:val="006F0866"/>
    <w:rsid w:val="006F16F0"/>
    <w:rsid w:val="007154D4"/>
    <w:rsid w:val="00722525"/>
    <w:rsid w:val="007520BE"/>
    <w:rsid w:val="00761CCB"/>
    <w:rsid w:val="007636C1"/>
    <w:rsid w:val="00774389"/>
    <w:rsid w:val="007818B8"/>
    <w:rsid w:val="00783EFC"/>
    <w:rsid w:val="0079746A"/>
    <w:rsid w:val="007A4170"/>
    <w:rsid w:val="007A6D54"/>
    <w:rsid w:val="008013C4"/>
    <w:rsid w:val="00817AC0"/>
    <w:rsid w:val="008342D0"/>
    <w:rsid w:val="00867F32"/>
    <w:rsid w:val="008C57A3"/>
    <w:rsid w:val="009A32CA"/>
    <w:rsid w:val="009C176C"/>
    <w:rsid w:val="00A03EB0"/>
    <w:rsid w:val="00A065F0"/>
    <w:rsid w:val="00A448C1"/>
    <w:rsid w:val="00A44DD7"/>
    <w:rsid w:val="00A56976"/>
    <w:rsid w:val="00A63EFD"/>
    <w:rsid w:val="00A643F6"/>
    <w:rsid w:val="00A805EA"/>
    <w:rsid w:val="00AA7AA0"/>
    <w:rsid w:val="00AB4981"/>
    <w:rsid w:val="00AD20E5"/>
    <w:rsid w:val="00AE44C5"/>
    <w:rsid w:val="00B265A1"/>
    <w:rsid w:val="00B43495"/>
    <w:rsid w:val="00B63A6F"/>
    <w:rsid w:val="00B66084"/>
    <w:rsid w:val="00B70211"/>
    <w:rsid w:val="00B709ED"/>
    <w:rsid w:val="00BA2AFE"/>
    <w:rsid w:val="00BF320D"/>
    <w:rsid w:val="00C20B2D"/>
    <w:rsid w:val="00C4498B"/>
    <w:rsid w:val="00C61249"/>
    <w:rsid w:val="00C61E68"/>
    <w:rsid w:val="00C849F5"/>
    <w:rsid w:val="00CA6B4F"/>
    <w:rsid w:val="00CB4014"/>
    <w:rsid w:val="00CE7F8F"/>
    <w:rsid w:val="00D04142"/>
    <w:rsid w:val="00D076CD"/>
    <w:rsid w:val="00D16C82"/>
    <w:rsid w:val="00D2602B"/>
    <w:rsid w:val="00D2721F"/>
    <w:rsid w:val="00D339D0"/>
    <w:rsid w:val="00D53517"/>
    <w:rsid w:val="00D55E9B"/>
    <w:rsid w:val="00D610F8"/>
    <w:rsid w:val="00D72850"/>
    <w:rsid w:val="00D8317A"/>
    <w:rsid w:val="00DA4A43"/>
    <w:rsid w:val="00DA5BEB"/>
    <w:rsid w:val="00DD1852"/>
    <w:rsid w:val="00DE395C"/>
    <w:rsid w:val="00E20D02"/>
    <w:rsid w:val="00E2411A"/>
    <w:rsid w:val="00E37225"/>
    <w:rsid w:val="00E51439"/>
    <w:rsid w:val="00E710F3"/>
    <w:rsid w:val="00ED38D0"/>
    <w:rsid w:val="00EE36C0"/>
    <w:rsid w:val="00EF36A5"/>
    <w:rsid w:val="00F615E4"/>
    <w:rsid w:val="00F974B7"/>
    <w:rsid w:val="00FB17DC"/>
    <w:rsid w:val="00FB6800"/>
    <w:rsid w:val="00FC030B"/>
    <w:rsid w:val="00FE5598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F29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C030B"/>
    <w:pPr>
      <w:spacing w:before="120"/>
    </w:pPr>
    <w:rPr>
      <w:rFonts w:cs="Times New Roman (Body CS)"/>
      <w:color w:val="000000" w:themeColor="text1"/>
      <w:spacing w:val="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FC030B"/>
    <w:pPr>
      <w:keepNext/>
      <w:keepLines/>
      <w:spacing w:after="0"/>
      <w:outlineLvl w:val="0"/>
    </w:pPr>
    <w:rPr>
      <w:rFonts w:asciiTheme="majorHAnsi" w:eastAsiaTheme="majorEastAsia" w:hAnsiTheme="majorHAnsi" w:cs="Times New Roman (Headings CS)"/>
      <w:b/>
      <w:caps/>
      <w:spacing w:val="14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E8ABC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FC030B"/>
    <w:pPr>
      <w:spacing w:after="0" w:line="240" w:lineRule="auto"/>
      <w:contextualSpacing/>
    </w:pPr>
    <w:rPr>
      <w:rFonts w:asciiTheme="majorHAnsi" w:hAnsiTheme="majorHAnsi"/>
      <w:caps/>
      <w:color w:val="3B68A9" w:themeColor="accent6" w:themeShade="BF"/>
      <w:spacing w:val="20"/>
      <w:sz w:val="80"/>
    </w:rPr>
  </w:style>
  <w:style w:type="character" w:customStyle="1" w:styleId="TitleChar">
    <w:name w:val="Title Char"/>
    <w:basedOn w:val="DefaultParagraphFont"/>
    <w:link w:val="Title"/>
    <w:uiPriority w:val="6"/>
    <w:rsid w:val="00FC030B"/>
    <w:rPr>
      <w:rFonts w:asciiTheme="majorHAnsi" w:hAnsiTheme="majorHAnsi" w:cs="Times New Roman (Body CS)"/>
      <w:caps/>
      <w:color w:val="3B68A9" w:themeColor="accent6" w:themeShade="BF"/>
      <w:spacing w:val="20"/>
      <w:sz w:val="80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FC030B"/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E8ABCD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E8ABCD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E8ABCD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774389"/>
    <w:pPr>
      <w:numPr>
        <w:numId w:val="3"/>
      </w:numPr>
      <w:spacing w:before="100" w:after="100" w:line="240" w:lineRule="auto"/>
      <w:ind w:left="432" w:hanging="288"/>
      <w:contextualSpacing/>
    </w:pPr>
    <w:rPr>
      <w:color w:val="auto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customStyle="1" w:styleId="Subhead">
    <w:name w:val="Subhead"/>
    <w:basedOn w:val="Title"/>
    <w:qFormat/>
    <w:rsid w:val="00AE44C5"/>
    <w:rPr>
      <w:b/>
      <w:sz w:val="52"/>
    </w:rPr>
  </w:style>
  <w:style w:type="character" w:styleId="Hyperlink">
    <w:name w:val="Hyperlink"/>
    <w:basedOn w:val="DefaultParagraphFont"/>
    <w:uiPriority w:val="99"/>
    <w:unhideWhenUsed/>
    <w:rsid w:val="00A03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A03E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C4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mbership@gdwca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mbership@gdwca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tchen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EDFAC20F404827AD76F9488F488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B8CB-5671-42ED-817F-2D2ECCAB6825}"/>
      </w:docPartPr>
      <w:docPartBody>
        <w:p w:rsidR="00734B2E" w:rsidRDefault="00734B2E">
          <w:pPr>
            <w:pStyle w:val="E6EDFAC20F404827AD76F9488F488353"/>
          </w:pPr>
          <w:r w:rsidRPr="00FC030B">
            <w:t>Meeting minutes</w:t>
          </w:r>
        </w:p>
      </w:docPartBody>
    </w:docPart>
    <w:docPart>
      <w:docPartPr>
        <w:name w:val="D07C2CE868E2479EBC3349B323484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8E8D-7DB3-49B7-8F63-3B73D665BB87}"/>
      </w:docPartPr>
      <w:docPartBody>
        <w:p w:rsidR="00734B2E" w:rsidRDefault="0018189E" w:rsidP="0018189E">
          <w:pPr>
            <w:pStyle w:val="D07C2CE868E2479EBC3349B32348498C"/>
          </w:pPr>
          <w:r w:rsidRPr="00FC030B">
            <w:t>Time:</w:t>
          </w:r>
        </w:p>
      </w:docPartBody>
    </w:docPart>
    <w:docPart>
      <w:docPartPr>
        <w:name w:val="EC600F3CC3BD4943AE92B10D44CA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CECA-8E74-4CFF-B07C-E34D3C0B0B55}"/>
      </w:docPartPr>
      <w:docPartBody>
        <w:p w:rsidR="00734B2E" w:rsidRDefault="0018189E" w:rsidP="0018189E">
          <w:pPr>
            <w:pStyle w:val="EC600F3CC3BD4943AE92B10D44CA6C0D"/>
          </w:pPr>
          <w:r w:rsidRPr="00FC030B">
            <w:t>Facilitator:</w:t>
          </w:r>
        </w:p>
      </w:docPartBody>
    </w:docPart>
    <w:docPart>
      <w:docPartPr>
        <w:name w:val="54572E81549B45C483D06AA1204F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B87F3-731D-420D-9FF9-C9AEB964EAF3}"/>
      </w:docPartPr>
      <w:docPartBody>
        <w:p w:rsidR="00734B2E" w:rsidRDefault="0018189E" w:rsidP="0018189E">
          <w:pPr>
            <w:pStyle w:val="54572E81549B45C483D06AA1204F0F56"/>
          </w:pPr>
          <w:r w:rsidRPr="00FC030B">
            <w:t>9/8/23</w:t>
          </w:r>
        </w:p>
      </w:docPartBody>
    </w:docPart>
    <w:docPart>
      <w:docPartPr>
        <w:name w:val="983E3E26EAF04CE0AEF5FC5830B3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D3F9-9707-4611-950C-A30F8D356857}"/>
      </w:docPartPr>
      <w:docPartBody>
        <w:p w:rsidR="00734B2E" w:rsidRDefault="0018189E" w:rsidP="0018189E">
          <w:pPr>
            <w:pStyle w:val="983E3E26EAF04CE0AEF5FC5830B35CD9"/>
          </w:pPr>
          <w:r w:rsidRPr="00FC030B">
            <w:t>Angelica Astrom</w:t>
          </w:r>
        </w:p>
      </w:docPartBody>
    </w:docPart>
    <w:docPart>
      <w:docPartPr>
        <w:name w:val="3A1DFA4293C443C79797B74C3AD9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4528-1B0E-45D1-B233-9E23066B6AA5}"/>
      </w:docPartPr>
      <w:docPartBody>
        <w:p w:rsidR="00734B2E" w:rsidRDefault="0018189E" w:rsidP="0018189E">
          <w:pPr>
            <w:pStyle w:val="3A1DFA4293C443C79797B74C3AD97475"/>
          </w:pPr>
          <w:r w:rsidRPr="00FC030B">
            <w:t>9/8/23</w:t>
          </w:r>
        </w:p>
      </w:docPartBody>
    </w:docPart>
    <w:docPart>
      <w:docPartPr>
        <w:name w:val="9F58E07E67B247E1BE5866A0B3F3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A717-845C-46C4-844C-10F6CA9CD359}"/>
      </w:docPartPr>
      <w:docPartBody>
        <w:p w:rsidR="00734B2E" w:rsidRDefault="0018189E" w:rsidP="0018189E">
          <w:pPr>
            <w:pStyle w:val="9F58E07E67B247E1BE5866A0B3F374D9"/>
          </w:pPr>
          <w:r w:rsidRPr="00FC030B">
            <w:t>9/8/23</w:t>
          </w:r>
        </w:p>
      </w:docPartBody>
    </w:docPart>
    <w:docPart>
      <w:docPartPr>
        <w:name w:val="7D15808461794799AF7A77DBDC104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D3F8C-F5A4-4ABE-AE4D-336AB9E0A60A}"/>
      </w:docPartPr>
      <w:docPartBody>
        <w:p w:rsidR="00734B2E" w:rsidRDefault="0018189E" w:rsidP="0018189E">
          <w:pPr>
            <w:pStyle w:val="7D15808461794799AF7A77DBDC104A8D"/>
          </w:pPr>
          <w:r w:rsidRPr="00FC030B">
            <w:t>Angelica Astrom</w:t>
          </w:r>
        </w:p>
      </w:docPartBody>
    </w:docPart>
    <w:docPart>
      <w:docPartPr>
        <w:name w:val="666E5EB06E98484D8F281BC817F8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0DD6D-EE31-4EC9-AF78-A3CCFAABC946}"/>
      </w:docPartPr>
      <w:docPartBody>
        <w:p w:rsidR="00734B2E" w:rsidRDefault="0018189E" w:rsidP="0018189E">
          <w:pPr>
            <w:pStyle w:val="666E5EB06E98484D8F281BC817F8E846"/>
          </w:pPr>
          <w:r w:rsidRPr="00FC030B">
            <w:t>9/8/23</w:t>
          </w:r>
        </w:p>
      </w:docPartBody>
    </w:docPart>
    <w:docPart>
      <w:docPartPr>
        <w:name w:val="8F430D06918A4848BFCC53C2C013E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71E2-37EA-4C24-B90A-FE32565BC2D6}"/>
      </w:docPartPr>
      <w:docPartBody>
        <w:p w:rsidR="00734B2E" w:rsidRDefault="0018189E" w:rsidP="0018189E">
          <w:pPr>
            <w:pStyle w:val="8F430D06918A4848BFCC53C2C013EABD"/>
          </w:pPr>
          <w:r w:rsidRPr="00FC030B">
            <w:t>9/8/23</w:t>
          </w:r>
        </w:p>
      </w:docPartBody>
    </w:docPart>
    <w:docPart>
      <w:docPartPr>
        <w:name w:val="4FD2B08BF8C6450DBD6B7102E5848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A383D-0308-4889-A36F-C87F9739D8A3}"/>
      </w:docPartPr>
      <w:docPartBody>
        <w:p w:rsidR="00734B2E" w:rsidRDefault="0018189E" w:rsidP="0018189E">
          <w:pPr>
            <w:pStyle w:val="4FD2B08BF8C6450DBD6B7102E58484F4"/>
          </w:pPr>
          <w:r w:rsidRPr="00FC030B">
            <w:t>6:00 PM</w:t>
          </w:r>
        </w:p>
      </w:docPartBody>
    </w:docPart>
    <w:docPart>
      <w:docPartPr>
        <w:name w:val="1EF2FA32156143F9AD1ED44B190E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31F5-245D-4CFD-84BB-CD05DC2E4B04}"/>
      </w:docPartPr>
      <w:docPartBody>
        <w:p w:rsidR="00734B2E" w:rsidRDefault="0018189E" w:rsidP="0018189E">
          <w:pPr>
            <w:pStyle w:val="1EF2FA32156143F9AD1ED44B190E802B"/>
          </w:pPr>
          <w:r w:rsidRPr="00FC030B">
            <w:t>Angelica Astrom</w:t>
          </w:r>
        </w:p>
      </w:docPartBody>
    </w:docPart>
    <w:docPart>
      <w:docPartPr>
        <w:name w:val="3E29003A0AF247C3B6C7F0AE63E93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2617E-40DE-4B3B-AC88-CEF02CB7042E}"/>
      </w:docPartPr>
      <w:docPartBody>
        <w:p w:rsidR="00734B2E" w:rsidRDefault="0018189E" w:rsidP="0018189E">
          <w:pPr>
            <w:pStyle w:val="3E29003A0AF247C3B6C7F0AE63E93743"/>
          </w:pPr>
          <w:r w:rsidRPr="00FC030B">
            <w:t>Time:</w:t>
          </w:r>
        </w:p>
      </w:docPartBody>
    </w:docPart>
    <w:docPart>
      <w:docPartPr>
        <w:name w:val="77FC2955DDDD4BDA8157658984CA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CEC0A-B3C6-40B3-A012-8785348C8402}"/>
      </w:docPartPr>
      <w:docPartBody>
        <w:p w:rsidR="00734B2E" w:rsidRDefault="0018189E" w:rsidP="0018189E">
          <w:pPr>
            <w:pStyle w:val="77FC2955DDDD4BDA8157658984CAA6A7"/>
          </w:pPr>
          <w:r w:rsidRPr="00FC030B">
            <w:t>Time:</w:t>
          </w:r>
        </w:p>
      </w:docPartBody>
    </w:docPart>
    <w:docPart>
      <w:docPartPr>
        <w:name w:val="79FE9DC361024F218408C4832E17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62BF5-0FBA-4D43-B77F-8FB93CA5A1CA}"/>
      </w:docPartPr>
      <w:docPartBody>
        <w:p w:rsidR="007A51CD" w:rsidRDefault="00734B2E" w:rsidP="00734B2E">
          <w:pPr>
            <w:pStyle w:val="79FE9DC361024F218408C4832E17CFA0"/>
          </w:pPr>
          <w:r w:rsidRPr="00FC030B">
            <w:t>Mira Karlsson, Angelica Astrom, August Bergqvist, Allan Mattsson, Ian Hansson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47052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9E"/>
    <w:rsid w:val="0018189E"/>
    <w:rsid w:val="00734B2E"/>
    <w:rsid w:val="007A51CD"/>
    <w:rsid w:val="00EA2828"/>
    <w:rsid w:val="00F7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120" w:after="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EDFAC20F404827AD76F9488F488353">
    <w:name w:val="E6EDFAC20F404827AD76F9488F488353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  <w:lang w:eastAsia="ja-JP"/>
    </w:rPr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ind w:left="432" w:hanging="288"/>
      <w:contextualSpacing/>
    </w:pPr>
    <w:rPr>
      <w:rFonts w:cs="Times New Roman (Body CS)"/>
      <w:spacing w:val="6"/>
      <w:sz w:val="20"/>
      <w:szCs w:val="21"/>
      <w:lang w:eastAsia="ja-JP"/>
    </w:rPr>
  </w:style>
  <w:style w:type="paragraph" w:customStyle="1" w:styleId="D07C2CE868E2479EBC3349B32348498C">
    <w:name w:val="D07C2CE868E2479EBC3349B32348498C"/>
    <w:rsid w:val="0018189E"/>
  </w:style>
  <w:style w:type="paragraph" w:customStyle="1" w:styleId="EC600F3CC3BD4943AE92B10D44CA6C0D">
    <w:name w:val="EC600F3CC3BD4943AE92B10D44CA6C0D"/>
    <w:rsid w:val="0018189E"/>
  </w:style>
  <w:style w:type="paragraph" w:customStyle="1" w:styleId="54572E81549B45C483D06AA1204F0F56">
    <w:name w:val="54572E81549B45C483D06AA1204F0F56"/>
    <w:rsid w:val="0018189E"/>
  </w:style>
  <w:style w:type="paragraph" w:customStyle="1" w:styleId="983E3E26EAF04CE0AEF5FC5830B35CD9">
    <w:name w:val="983E3E26EAF04CE0AEF5FC5830B35CD9"/>
    <w:rsid w:val="0018189E"/>
  </w:style>
  <w:style w:type="paragraph" w:customStyle="1" w:styleId="3A1DFA4293C443C79797B74C3AD97475">
    <w:name w:val="3A1DFA4293C443C79797B74C3AD97475"/>
    <w:rsid w:val="0018189E"/>
  </w:style>
  <w:style w:type="paragraph" w:customStyle="1" w:styleId="9F58E07E67B247E1BE5866A0B3F374D9">
    <w:name w:val="9F58E07E67B247E1BE5866A0B3F374D9"/>
    <w:rsid w:val="0018189E"/>
  </w:style>
  <w:style w:type="paragraph" w:customStyle="1" w:styleId="7D15808461794799AF7A77DBDC104A8D">
    <w:name w:val="7D15808461794799AF7A77DBDC104A8D"/>
    <w:rsid w:val="0018189E"/>
  </w:style>
  <w:style w:type="paragraph" w:customStyle="1" w:styleId="666E5EB06E98484D8F281BC817F8E846">
    <w:name w:val="666E5EB06E98484D8F281BC817F8E846"/>
    <w:rsid w:val="0018189E"/>
  </w:style>
  <w:style w:type="paragraph" w:customStyle="1" w:styleId="8F430D06918A4848BFCC53C2C013EABD">
    <w:name w:val="8F430D06918A4848BFCC53C2C013EABD"/>
    <w:rsid w:val="0018189E"/>
  </w:style>
  <w:style w:type="paragraph" w:customStyle="1" w:styleId="4FD2B08BF8C6450DBD6B7102E58484F4">
    <w:name w:val="4FD2B08BF8C6450DBD6B7102E58484F4"/>
    <w:rsid w:val="0018189E"/>
  </w:style>
  <w:style w:type="paragraph" w:customStyle="1" w:styleId="1EF2FA32156143F9AD1ED44B190E802B">
    <w:name w:val="1EF2FA32156143F9AD1ED44B190E802B"/>
    <w:rsid w:val="0018189E"/>
  </w:style>
  <w:style w:type="paragraph" w:customStyle="1" w:styleId="3E29003A0AF247C3B6C7F0AE63E93743">
    <w:name w:val="3E29003A0AF247C3B6C7F0AE63E93743"/>
    <w:rsid w:val="0018189E"/>
  </w:style>
  <w:style w:type="paragraph" w:customStyle="1" w:styleId="77FC2955DDDD4BDA8157658984CAA6A7">
    <w:name w:val="77FC2955DDDD4BDA8157658984CAA6A7"/>
    <w:rsid w:val="0018189E"/>
  </w:style>
  <w:style w:type="paragraph" w:customStyle="1" w:styleId="79FE9DC361024F218408C4832E17CFA0">
    <w:name w:val="79FE9DC361024F218408C4832E17CFA0"/>
    <w:rsid w:val="00734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7864720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8ABCD"/>
      </a:accent1>
      <a:accent2>
        <a:srgbClr val="7BCAB3"/>
      </a:accent2>
      <a:accent3>
        <a:srgbClr val="F26F61"/>
      </a:accent3>
      <a:accent4>
        <a:srgbClr val="FFD365"/>
      </a:accent4>
      <a:accent5>
        <a:srgbClr val="FFECD3"/>
      </a:accent5>
      <a:accent6>
        <a:srgbClr val="6890CA"/>
      </a:accent6>
      <a:hlink>
        <a:srgbClr val="0563C1"/>
      </a:hlink>
      <a:folHlink>
        <a:srgbClr val="954F72"/>
      </a:folHlink>
    </a:clrScheme>
    <a:fontScheme name="Custom 8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8874B293E1B4F95C166B5AF10E692" ma:contentTypeVersion="20" ma:contentTypeDescription="Create a new document." ma:contentTypeScope="" ma:versionID="9d87519cbb6690dcf9b4dfcb5af22f67">
  <xsd:schema xmlns:xsd="http://www.w3.org/2001/XMLSchema" xmlns:xs="http://www.w3.org/2001/XMLSchema" xmlns:p="http://schemas.microsoft.com/office/2006/metadata/properties" xmlns:ns2="c10842d2-bf00-4a59-b430-278d6f327159" xmlns:ns3="31d5c3a4-e8b4-49da-8f0c-793b859ab11e" targetNamespace="http://schemas.microsoft.com/office/2006/metadata/properties" ma:root="true" ma:fieldsID="48cdad68545e5fcb709037fc683a897a" ns2:_="" ns3:_="">
    <xsd:import namespace="c10842d2-bf00-4a59-b430-278d6f327159"/>
    <xsd:import namespace="31d5c3a4-e8b4-49da-8f0c-793b859ab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842d2-bf00-4a59-b430-278d6f327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64eb776-1666-4625-8a80-9ef1b7fd9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5c3a4-e8b4-49da-8f0c-793b859ab1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a5e175c-ba5a-4c1c-b239-eef3c7a5b3ac}" ma:internalName="TaxCatchAll" ma:showField="CatchAllData" ma:web="31d5c3a4-e8b4-49da-8f0c-793b859ab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d5c3a4-e8b4-49da-8f0c-793b859ab11e" xsi:nil="true"/>
    <MediaServiceKeyPoints xmlns="c10842d2-bf00-4a59-b430-278d6f327159" xsi:nil="true"/>
    <lcf76f155ced4ddcb4097134ff3c332f xmlns="c10842d2-bf00-4a59-b430-278d6f3271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58A2-3998-4682-8468-F43E1B7EA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842d2-bf00-4a59-b430-278d6f327159"/>
    <ds:schemaRef ds:uri="31d5c3a4-e8b4-49da-8f0c-793b859a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61830-62B4-418D-8A83-E35A895B6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C25FB-9871-440C-8F07-8E63D2C3DF5E}">
  <ds:schemaRefs>
    <ds:schemaRef ds:uri="http://schemas.microsoft.com/office/2006/metadata/properties"/>
    <ds:schemaRef ds:uri="http://schemas.microsoft.com/office/infopath/2007/PartnerControls"/>
    <ds:schemaRef ds:uri="31d5c3a4-e8b4-49da-8f0c-793b859ab11e"/>
    <ds:schemaRef ds:uri="c10842d2-bf00-4a59-b430-278d6f327159"/>
  </ds:schemaRefs>
</ds:datastoreItem>
</file>

<file path=customXml/itemProps4.xml><?xml version="1.0" encoding="utf-8"?>
<ds:datastoreItem xmlns:ds="http://schemas.openxmlformats.org/officeDocument/2006/customXml" ds:itemID="{2DE5D8B8-35DC-4D2E-9164-68F032D3BAB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2023-01-24T18:41:00Z</dcterms:created>
  <dcterms:modified xsi:type="dcterms:W3CDTF">2024-01-17T21:30:00Z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0x010100B9C8874B293E1B4F95C166B5AF10E692</vt:lpwstr>
  </property>
  <property fmtid="{D5CDD505-2E9C-101B-9397-08002B2CF9AE}" pid="3" name="MediaServiceImageTags">
    <vt:lpwstr/>
  </property>
</Properties>
</file>