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6EF7" w14:textId="77777777" w:rsidR="00F9611B" w:rsidRPr="006C2258" w:rsidRDefault="00F9611B" w:rsidP="00F9611B">
      <w:pPr>
        <w:jc w:val="center"/>
        <w:rPr>
          <w:b/>
          <w:sz w:val="28"/>
          <w:szCs w:val="28"/>
        </w:rPr>
      </w:pPr>
      <w:r w:rsidRPr="006C2258">
        <w:rPr>
          <w:b/>
          <w:sz w:val="28"/>
          <w:szCs w:val="28"/>
        </w:rPr>
        <w:t>Customer Service / Operations Procedures</w:t>
      </w:r>
    </w:p>
    <w:p w14:paraId="0494BC0C" w14:textId="77777777" w:rsidR="00F9611B" w:rsidRPr="006C2258" w:rsidRDefault="00F9611B" w:rsidP="00F9611B">
      <w:pPr>
        <w:jc w:val="center"/>
        <w:rPr>
          <w:b/>
          <w:sz w:val="28"/>
          <w:szCs w:val="28"/>
        </w:rPr>
      </w:pPr>
      <w:r w:rsidRPr="006C2258">
        <w:rPr>
          <w:b/>
          <w:sz w:val="28"/>
          <w:szCs w:val="28"/>
        </w:rPr>
        <w:t>On Returning ACH Entries</w:t>
      </w:r>
    </w:p>
    <w:p w14:paraId="58FEC252" w14:textId="77777777" w:rsidR="00F9611B" w:rsidRPr="006C2258" w:rsidRDefault="00F9611B" w:rsidP="00F9611B">
      <w:pPr>
        <w:rPr>
          <w:b/>
          <w:sz w:val="20"/>
          <w:szCs w:val="20"/>
        </w:rPr>
      </w:pPr>
    </w:p>
    <w:p w14:paraId="4071A07F" w14:textId="77777777" w:rsidR="00F9611B" w:rsidRPr="006C2258" w:rsidRDefault="00F9611B" w:rsidP="00F9611B">
      <w:pPr>
        <w:rPr>
          <w:b/>
        </w:rPr>
      </w:pPr>
      <w:r w:rsidRPr="006C2258">
        <w:rPr>
          <w:b/>
        </w:rPr>
        <w:t>Make sure you understand the following so that you can assist customers properly.</w:t>
      </w:r>
    </w:p>
    <w:p w14:paraId="6226EE31" w14:textId="77777777" w:rsidR="00F9611B" w:rsidRPr="006C2258" w:rsidRDefault="00F9611B" w:rsidP="00F9611B">
      <w:r w:rsidRPr="006C2258">
        <w:t xml:space="preserve">This document outlines the written procedures regarding the operation of ACH services in regard to returning of ACH entries. The purpose of this document is to outline the ACH process in a clear and detailed manner so that your financial institution understands the various parties involved in an ACH entry and the individual departments responsible for processing, reconciling, and responding timely to exception items. </w:t>
      </w:r>
    </w:p>
    <w:p w14:paraId="0A8CC7A3" w14:textId="77777777" w:rsidR="00F9611B" w:rsidRPr="006C2258" w:rsidRDefault="00F9611B" w:rsidP="00F9611B"/>
    <w:p w14:paraId="55D37907" w14:textId="77777777" w:rsidR="00F9611B" w:rsidRPr="006C2258" w:rsidRDefault="00F9611B" w:rsidP="00F9611B">
      <w:pPr>
        <w:jc w:val="center"/>
        <w:rPr>
          <w:b/>
          <w:u w:val="single"/>
        </w:rPr>
      </w:pPr>
      <w:r w:rsidRPr="006C2258">
        <w:rPr>
          <w:b/>
          <w:u w:val="single"/>
        </w:rPr>
        <w:t>Exception Item Processing (Returns)</w:t>
      </w:r>
    </w:p>
    <w:p w14:paraId="2CD6DFF4" w14:textId="77777777" w:rsidR="00F9611B" w:rsidRPr="006C2258" w:rsidRDefault="00F9611B" w:rsidP="00F9611B">
      <w:pPr>
        <w:pStyle w:val="ListParagraph"/>
        <w:numPr>
          <w:ilvl w:val="0"/>
          <w:numId w:val="1"/>
        </w:numPr>
        <w:spacing w:after="200"/>
        <w:contextualSpacing/>
      </w:pPr>
      <w:r w:rsidRPr="006C2258">
        <w:t>Returns are sent when a RDFI cannot post an ACH entry. Most ACH entries must be returned by the RDFI so that the entry is made available to the ODFI no later than the opening of business on the second banking day following the settlement date of the entry.</w:t>
      </w:r>
    </w:p>
    <w:p w14:paraId="4A5A6862" w14:textId="77777777" w:rsidR="00F9611B" w:rsidRPr="006C2258" w:rsidRDefault="00F9611B" w:rsidP="00F9611B">
      <w:pPr>
        <w:pStyle w:val="ListParagraph"/>
        <w:numPr>
          <w:ilvl w:val="0"/>
          <w:numId w:val="1"/>
        </w:numPr>
        <w:spacing w:after="200"/>
        <w:contextualSpacing/>
      </w:pPr>
      <w:r w:rsidRPr="006C2258">
        <w:t>Before you send a return, you should always check to see what the Standard Entry Class (SEC) Code is.</w:t>
      </w:r>
    </w:p>
    <w:p w14:paraId="09636227" w14:textId="77777777" w:rsidR="00F9611B" w:rsidRPr="006C2258" w:rsidRDefault="00F9611B" w:rsidP="00F9611B">
      <w:pPr>
        <w:pStyle w:val="ListParagraph"/>
        <w:numPr>
          <w:ilvl w:val="0"/>
          <w:numId w:val="1"/>
        </w:numPr>
        <w:spacing w:after="200"/>
        <w:contextualSpacing/>
      </w:pPr>
      <w:r w:rsidRPr="006C2258">
        <w:t>Remember your return time frames.</w:t>
      </w:r>
    </w:p>
    <w:p w14:paraId="44B930E2" w14:textId="77777777" w:rsidR="00F9611B" w:rsidRPr="006C2258" w:rsidRDefault="00F9611B" w:rsidP="00F9611B">
      <w:pPr>
        <w:pStyle w:val="ListParagraph"/>
        <w:numPr>
          <w:ilvl w:val="0"/>
          <w:numId w:val="1"/>
        </w:numPr>
        <w:spacing w:after="200"/>
        <w:contextualSpacing/>
      </w:pPr>
      <w:r w:rsidRPr="006C2258">
        <w:t>Return reason codes are used to identify the reason for the return.</w:t>
      </w:r>
    </w:p>
    <w:p w14:paraId="0F952938" w14:textId="77777777" w:rsidR="00F9611B" w:rsidRPr="006C2258" w:rsidRDefault="00F9611B" w:rsidP="00F9611B">
      <w:pPr>
        <w:pStyle w:val="ListParagraph"/>
        <w:numPr>
          <w:ilvl w:val="0"/>
          <w:numId w:val="1"/>
        </w:numPr>
        <w:spacing w:after="200"/>
        <w:contextualSpacing/>
      </w:pPr>
      <w:r w:rsidRPr="006C2258">
        <w:t>ARC, BOC, POP, and RCK entries cannot be returned using R07.</w:t>
      </w:r>
    </w:p>
    <w:p w14:paraId="685AF806" w14:textId="77777777" w:rsidR="00F9611B" w:rsidRPr="006C2258" w:rsidRDefault="00F9611B" w:rsidP="00F9611B">
      <w:pPr>
        <w:pStyle w:val="ListParagraph"/>
        <w:numPr>
          <w:ilvl w:val="0"/>
          <w:numId w:val="1"/>
        </w:numPr>
        <w:spacing w:after="200"/>
        <w:contextualSpacing/>
      </w:pPr>
      <w:r w:rsidRPr="006C2258">
        <w:t>ACH entries returned using R05, R07, R10, R37, R38, R51, R52 and R53 must be received at the ODFI by the opening of business on the banking day following the 60</w:t>
      </w:r>
      <w:r w:rsidRPr="006C2258">
        <w:rPr>
          <w:vertAlign w:val="superscript"/>
        </w:rPr>
        <w:t>th</w:t>
      </w:r>
      <w:r w:rsidRPr="006C2258">
        <w:t xml:space="preserve"> calendar day after settlement. </w:t>
      </w:r>
    </w:p>
    <w:p w14:paraId="04E9DE3E" w14:textId="77777777" w:rsidR="00F9611B" w:rsidRPr="006C2258" w:rsidRDefault="00F9611B" w:rsidP="00F9611B">
      <w:pPr>
        <w:pStyle w:val="ListParagraph"/>
        <w:numPr>
          <w:ilvl w:val="0"/>
          <w:numId w:val="1"/>
        </w:numPr>
        <w:spacing w:after="200"/>
        <w:contextualSpacing/>
      </w:pPr>
      <w:r w:rsidRPr="006C2258">
        <w:t>CCD and CTX entries are corporate entries. If a CCD or CTX entry posts to a consumer account and the customer notifies you that the entry is unauthorized, the consumer has a 60 day right of return. Return using return reason code R05.</w:t>
      </w:r>
    </w:p>
    <w:p w14:paraId="1AFF9EC2" w14:textId="77777777" w:rsidR="00F9611B" w:rsidRPr="006C2258" w:rsidRDefault="00F9611B" w:rsidP="00F9611B">
      <w:pPr>
        <w:pStyle w:val="ListParagraph"/>
        <w:numPr>
          <w:ilvl w:val="0"/>
          <w:numId w:val="1"/>
        </w:numPr>
        <w:spacing w:after="200"/>
        <w:contextualSpacing/>
      </w:pPr>
      <w:r w:rsidRPr="006C2258">
        <w:t>CCD and CTX entries may be returned for almost any reason. CCD and CTX entries cannot be returned using R07 or R10. All CCD and CTX (including unauthorized) entries must be returned so that the ODFI receives the return by the opening of business on the second banking day after settlement. There is not an extended return time frame. Unauthorized CCD and CTX entries must be returned using R29.</w:t>
      </w:r>
    </w:p>
    <w:p w14:paraId="5B7A2EB9" w14:textId="77777777" w:rsidR="00F9611B" w:rsidRPr="006C2258" w:rsidRDefault="00F9611B" w:rsidP="00F9611B">
      <w:pPr>
        <w:pStyle w:val="ListParagraph"/>
        <w:numPr>
          <w:ilvl w:val="0"/>
          <w:numId w:val="1"/>
        </w:numPr>
        <w:spacing w:after="200"/>
        <w:contextualSpacing/>
      </w:pPr>
      <w:r w:rsidRPr="006C2258">
        <w:t>RCK entries may be returned for any reason. For normal RCK returns (R01, R02, etc.), the return must be received at the ACH Operator (Federal Reserve Bank) by midnight of the second banking day following the banking day of receipt of presentment notice.</w:t>
      </w:r>
    </w:p>
    <w:p w14:paraId="795F5C86" w14:textId="77777777" w:rsidR="00F9611B" w:rsidRPr="006C2258" w:rsidRDefault="00F9611B" w:rsidP="00F9611B">
      <w:pPr>
        <w:pStyle w:val="ListParagraph"/>
        <w:numPr>
          <w:ilvl w:val="0"/>
          <w:numId w:val="1"/>
        </w:numPr>
        <w:spacing w:after="200"/>
        <w:contextualSpacing/>
      </w:pPr>
      <w:r w:rsidRPr="006C2258">
        <w:t>RCK entries that are returned as R51, R52 or R53 must be received at the ODFI by opening of business on the banking day following the 60</w:t>
      </w:r>
      <w:r w:rsidRPr="006C2258">
        <w:rPr>
          <w:vertAlign w:val="superscript"/>
        </w:rPr>
        <w:t>th</w:t>
      </w:r>
      <w:r w:rsidRPr="006C2258">
        <w:t xml:space="preserve"> calendar day. </w:t>
      </w:r>
    </w:p>
    <w:p w14:paraId="5A6D8168" w14:textId="77777777" w:rsidR="00F9611B" w:rsidRPr="006C2258" w:rsidRDefault="00F9611B" w:rsidP="00F9611B">
      <w:pPr>
        <w:pStyle w:val="ListParagraph"/>
        <w:numPr>
          <w:ilvl w:val="0"/>
          <w:numId w:val="1"/>
        </w:numPr>
        <w:spacing w:after="200"/>
        <w:contextualSpacing/>
      </w:pPr>
      <w:r w:rsidRPr="006C2258">
        <w:t xml:space="preserve">An RDFI may return any credit entry that is returned to it by a Receiver. The RDFI must transmit the return entry to the ACH Operator by midnight of the banking day following the banking day of receipt by the RDFI from the Receiver. </w:t>
      </w:r>
    </w:p>
    <w:p w14:paraId="360A4F05" w14:textId="77777777" w:rsidR="00F9611B" w:rsidRPr="006C2258" w:rsidRDefault="00F9611B" w:rsidP="00F9611B">
      <w:pPr>
        <w:jc w:val="center"/>
        <w:rPr>
          <w:b/>
          <w:u w:val="single"/>
        </w:rPr>
      </w:pPr>
      <w:r w:rsidRPr="006C2258">
        <w:br w:type="page"/>
      </w:r>
      <w:r>
        <w:rPr>
          <w:b/>
          <w:u w:val="single"/>
        </w:rPr>
        <w:lastRenderedPageBreak/>
        <w:t>Understanding the</w:t>
      </w:r>
      <w:r w:rsidRPr="006C2258">
        <w:rPr>
          <w:b/>
          <w:u w:val="single"/>
        </w:rPr>
        <w:t xml:space="preserve"> Difference between </w:t>
      </w:r>
      <w:r>
        <w:rPr>
          <w:b/>
          <w:u w:val="single"/>
        </w:rPr>
        <w:t xml:space="preserve">Consumer </w:t>
      </w:r>
      <w:r w:rsidRPr="006C2258">
        <w:rPr>
          <w:b/>
          <w:u w:val="single"/>
        </w:rPr>
        <w:t>Stop Payment and Authorization Revoked</w:t>
      </w:r>
    </w:p>
    <w:p w14:paraId="44863D4C" w14:textId="77777777" w:rsidR="00F9611B" w:rsidRPr="006C2258" w:rsidRDefault="00F9611B" w:rsidP="00F9611B">
      <w:pPr>
        <w:jc w:val="center"/>
        <w:rPr>
          <w:b/>
          <w:u w:val="single"/>
        </w:rPr>
      </w:pPr>
    </w:p>
    <w:p w14:paraId="6CEA5536" w14:textId="77777777" w:rsidR="00F9611B" w:rsidRPr="006C2258" w:rsidRDefault="00F9611B" w:rsidP="00F9611B">
      <w:r w:rsidRPr="006C2258">
        <w:t xml:space="preserve">Prior to changes to the </w:t>
      </w:r>
      <w:r w:rsidRPr="00F9611B">
        <w:rPr>
          <w:i/>
        </w:rPr>
        <w:t>NACHA Operating Rules</w:t>
      </w:r>
      <w:r w:rsidRPr="006C2258">
        <w:t xml:space="preserve">, a stop payment in the ACH Network was intended to stop a single entry. When the Originator received an entry returned as Stop Payment, the next authorized entry would still be initiated. </w:t>
      </w:r>
    </w:p>
    <w:p w14:paraId="74D3F931" w14:textId="77777777" w:rsidR="00F9611B" w:rsidRPr="006C2258" w:rsidRDefault="00F9611B" w:rsidP="00F9611B"/>
    <w:p w14:paraId="030BC151" w14:textId="77777777" w:rsidR="00F9611B" w:rsidRPr="006C2258" w:rsidRDefault="00F9611B" w:rsidP="00F9611B">
      <w:r w:rsidRPr="006C2258">
        <w:t xml:space="preserve">On March 19, 2010, the </w:t>
      </w:r>
      <w:r w:rsidRPr="00F9611B">
        <w:rPr>
          <w:i/>
        </w:rPr>
        <w:t>NACHA Operating Rules</w:t>
      </w:r>
      <w:r w:rsidRPr="006C2258">
        <w:t xml:space="preserve"> on stop payments changed. The stop payment rule change realigned the </w:t>
      </w:r>
      <w:r w:rsidRPr="00F9611B">
        <w:rPr>
          <w:i/>
        </w:rPr>
        <w:t>NACHA Operating Rules</w:t>
      </w:r>
      <w:r w:rsidRPr="006C2258">
        <w:t xml:space="preserve"> with the requirements of the Federal Board’s Regulation E. There has been a divergence between the </w:t>
      </w:r>
      <w:r w:rsidRPr="00F9611B">
        <w:rPr>
          <w:i/>
        </w:rPr>
        <w:t>NACHA Operating Rules</w:t>
      </w:r>
      <w:r w:rsidRPr="006C2258">
        <w:t xml:space="preserve"> and Regulation E with respect to the intent of and processing requirements for stop payment orders on ACH debits. These differences have become significant enough to result in the potential for RDFIs to have difficulty reconciling their obligations under both the </w:t>
      </w:r>
      <w:r w:rsidRPr="00F9611B">
        <w:rPr>
          <w:i/>
        </w:rPr>
        <w:t>NACHA Operating Rules</w:t>
      </w:r>
      <w:r w:rsidRPr="006C2258">
        <w:t xml:space="preserve"> and Regulation E. </w:t>
      </w:r>
    </w:p>
    <w:p w14:paraId="75040548" w14:textId="77777777" w:rsidR="00F9611B" w:rsidRPr="006C2258" w:rsidRDefault="00F9611B" w:rsidP="00F9611B"/>
    <w:p w14:paraId="364B9897" w14:textId="77777777" w:rsidR="00F9611B" w:rsidRPr="006C2258" w:rsidRDefault="00F9611B" w:rsidP="00F9611B">
      <w:r w:rsidRPr="006C2258">
        <w:t xml:space="preserve">Prior to March 19, 2010, the </w:t>
      </w:r>
      <w:r w:rsidRPr="00F9611B">
        <w:rPr>
          <w:i/>
        </w:rPr>
        <w:t>NACHA Operating Rules</w:t>
      </w:r>
      <w:r w:rsidRPr="006C2258">
        <w:t xml:space="preserve"> allowed a consumer to place a stop payment order on an ACH debit entry just as a stop payment order can be placed on a particular check collection system. An ACH stop payment order like a check stop payment order applied to a single debit. The </w:t>
      </w:r>
      <w:r w:rsidRPr="00F9611B">
        <w:rPr>
          <w:i/>
        </w:rPr>
        <w:t>NACHA Operating Rules</w:t>
      </w:r>
      <w:r w:rsidRPr="006C2258">
        <w:t xml:space="preserve"> (prior to March 19, 2010) stated that a stop payment order remained in effect until the earliest of one of the following events: (1) for six months from the date of the stop payment order, (2) until the debit entry has been stopped or (3) until the Receiver withdraws the stop payment order. </w:t>
      </w:r>
    </w:p>
    <w:p w14:paraId="0D29A5F6" w14:textId="77777777" w:rsidR="00F9611B" w:rsidRPr="006C2258" w:rsidRDefault="00F9611B" w:rsidP="00F9611B"/>
    <w:p w14:paraId="11D07E53" w14:textId="77777777" w:rsidR="00F9611B" w:rsidRPr="006C2258" w:rsidRDefault="00F9611B" w:rsidP="00F9611B">
      <w:r w:rsidRPr="006C2258">
        <w:t>Regulations E states that a consumer’s right to stop payment of preauthorized electronic debits applies to all future debits from a specific Originator if that is the consumer’s intent and the financial institution must make arrangements so that no future debits are posted to the consumer’s account. The financial institution may not wait for the Originator to cease origination of the debits.</w:t>
      </w:r>
    </w:p>
    <w:p w14:paraId="068AF339" w14:textId="77777777" w:rsidR="00F9611B" w:rsidRPr="006C2258" w:rsidRDefault="00F9611B" w:rsidP="00F9611B"/>
    <w:p w14:paraId="1BA1869C" w14:textId="77777777" w:rsidR="00F9611B" w:rsidRPr="006C2258" w:rsidRDefault="00F9611B" w:rsidP="00F9611B">
      <w:r w:rsidRPr="006C2258">
        <w:t xml:space="preserve">The rule changes (effective March 19, 2010) revised specific language regarding the expiration of a stop payment order and added language clarifying the stop payment order would remain in effect until all entries related to the Receiver’s stop pay instructions have been stopped. The changes to the </w:t>
      </w:r>
      <w:r w:rsidRPr="00F9611B">
        <w:rPr>
          <w:i/>
        </w:rPr>
        <w:t>NACHA Operating Rules</w:t>
      </w:r>
      <w:r w:rsidRPr="006C2258">
        <w:t xml:space="preserve"> do not alter the manner in which the RDFI returns an entry as payment stopped via the ACH Network. A stop payment order is placed in advance of receipt of a specific entry or entries and ensures that the entry (ies) do not post to the Receiver’s account. The RDFI would return any such entry it receives using return reason code R08. The changes also did not have an impact on an RDFI’s obligations with respect to crediting an entry that has posted to the Receiver’s account for which the Receiver claims that authorization was revoked. In such a case, the RDFI is responsible for obtaining the Receiver’s written statement, crediting the account and returning the entry using return reason code R07.</w:t>
      </w:r>
    </w:p>
    <w:p w14:paraId="1EB5CB4B" w14:textId="77777777" w:rsidR="00F9611B" w:rsidRPr="006C2258" w:rsidRDefault="00F9611B" w:rsidP="00F9611B"/>
    <w:p w14:paraId="3F44ADB3" w14:textId="77777777" w:rsidR="00F9611B" w:rsidRPr="006C2258" w:rsidRDefault="00F9611B" w:rsidP="00F9611B">
      <w:r w:rsidRPr="006C2258">
        <w:t xml:space="preserve">The Rule change eliminated the six month time period after which a stop payment order placed by the consumer lapses; provided that, where the stop payment order applies to more than one debit entry, the order remains in effect until all such entries have been stopped; permit RDFIs to require, in cases where the Receiver desires to block all future payments related to a specific authorization / Originator, that the Receiver confirms in writing that the Receiver has revoked </w:t>
      </w:r>
      <w:r w:rsidRPr="006C2258">
        <w:lastRenderedPageBreak/>
        <w:t xml:space="preserve">authorization with the Originator; and simplifies the description of the return reason code R08 (Payment Stopped) by removing redundant language. </w:t>
      </w:r>
    </w:p>
    <w:p w14:paraId="48C8815F" w14:textId="77777777" w:rsidR="00F9611B" w:rsidRPr="006C2258" w:rsidRDefault="00F9611B" w:rsidP="00F9611B"/>
    <w:p w14:paraId="4F17EF14" w14:textId="77777777" w:rsidR="00F9611B" w:rsidRPr="006C2258" w:rsidRDefault="00F9611B" w:rsidP="00F9611B">
      <w:r w:rsidRPr="006C2258">
        <w:t xml:space="preserve">According to the </w:t>
      </w:r>
      <w:r w:rsidRPr="00F9611B">
        <w:rPr>
          <w:i/>
        </w:rPr>
        <w:t>NACHA Operating Rules</w:t>
      </w:r>
      <w:r w:rsidRPr="006C2258">
        <w:t>, the only way for a Receiver to cancel an authorization in effect with an Originator is to do so directly in the manner specified in the signed authorization. On the authorization, the consumer signed giving the company authority to debit his / her account. There should be an explanation as to how the consumer must revoke the authorization. The following are some sample scenarios to help differentiate between a stop payment request and authorization revoked.</w:t>
      </w:r>
    </w:p>
    <w:p w14:paraId="643BBCBD" w14:textId="77777777" w:rsidR="00F9611B" w:rsidRPr="006C2258" w:rsidRDefault="00F9611B" w:rsidP="00F9611B"/>
    <w:p w14:paraId="62C47CC5" w14:textId="77777777" w:rsidR="00F9611B" w:rsidRPr="006C2258" w:rsidRDefault="00F9611B" w:rsidP="00F9611B">
      <w:pPr>
        <w:jc w:val="center"/>
        <w:rPr>
          <w:b/>
          <w:u w:val="single"/>
        </w:rPr>
      </w:pPr>
      <w:r w:rsidRPr="006C2258">
        <w:rPr>
          <w:b/>
          <w:u w:val="single"/>
        </w:rPr>
        <w:t>Stop Payment vs. Revoked Authorization Scenarios</w:t>
      </w:r>
    </w:p>
    <w:p w14:paraId="26F370CD" w14:textId="77777777" w:rsidR="00F9611B" w:rsidRPr="006C2258" w:rsidRDefault="00F9611B" w:rsidP="00F9611B">
      <w:pPr>
        <w:rPr>
          <w:b/>
          <w:u w:val="single"/>
        </w:rPr>
      </w:pPr>
      <w:r w:rsidRPr="006C2258">
        <w:rPr>
          <w:b/>
          <w:u w:val="single"/>
        </w:rPr>
        <w:t>Scenario 1</w:t>
      </w:r>
    </w:p>
    <w:p w14:paraId="643B3D24" w14:textId="77777777" w:rsidR="00F9611B" w:rsidRPr="006C2258" w:rsidRDefault="00F9611B" w:rsidP="00F9611B">
      <w:r w:rsidRPr="006C2258">
        <w:t>A customer authorized the electric company to debit their account via ACH; however, the customer also mailed a check. The customer would like to put a one-time stop payment on the ACH for this month only.</w:t>
      </w:r>
    </w:p>
    <w:p w14:paraId="4FA571A8" w14:textId="77777777" w:rsidR="00F9611B" w:rsidRPr="006C2258" w:rsidRDefault="00F9611B" w:rsidP="00F9611B">
      <w:r w:rsidRPr="006C2258">
        <w:t xml:space="preserve">Solution: </w:t>
      </w:r>
    </w:p>
    <w:p w14:paraId="1906233C" w14:textId="77777777" w:rsidR="00F9611B" w:rsidRPr="006C2258" w:rsidRDefault="00F9611B" w:rsidP="00F9611B">
      <w:pPr>
        <w:pStyle w:val="ListParagraph"/>
        <w:numPr>
          <w:ilvl w:val="0"/>
          <w:numId w:val="2"/>
        </w:numPr>
        <w:contextualSpacing/>
      </w:pPr>
      <w:r w:rsidRPr="006C2258">
        <w:t>Complete a stop payment form for a one-time stop payment.</w:t>
      </w:r>
    </w:p>
    <w:p w14:paraId="1B82692D" w14:textId="77777777" w:rsidR="00F9611B" w:rsidRPr="006C2258" w:rsidRDefault="00F9611B" w:rsidP="00F9611B">
      <w:pPr>
        <w:pStyle w:val="ListParagraph"/>
        <w:numPr>
          <w:ilvl w:val="0"/>
          <w:numId w:val="2"/>
        </w:numPr>
        <w:contextualSpacing/>
      </w:pPr>
      <w:r w:rsidRPr="006C2258">
        <w:t xml:space="preserve">Enter the stop payment onto your system.  </w:t>
      </w:r>
    </w:p>
    <w:p w14:paraId="7509958C" w14:textId="77777777" w:rsidR="00F9611B" w:rsidRPr="006C2258" w:rsidRDefault="00F9611B" w:rsidP="00F9611B">
      <w:pPr>
        <w:pStyle w:val="ListParagraph"/>
        <w:numPr>
          <w:ilvl w:val="0"/>
          <w:numId w:val="2"/>
        </w:numPr>
        <w:contextualSpacing/>
      </w:pPr>
      <w:r w:rsidRPr="006C2258">
        <w:t>Return the item using R08 – Payment Stopped.</w:t>
      </w:r>
    </w:p>
    <w:p w14:paraId="0BBB1087" w14:textId="77777777" w:rsidR="00F9611B" w:rsidRPr="006C2258" w:rsidRDefault="00F9611B" w:rsidP="00F9611B">
      <w:pPr>
        <w:pStyle w:val="ListParagraph"/>
        <w:numPr>
          <w:ilvl w:val="0"/>
          <w:numId w:val="2"/>
        </w:numPr>
        <w:contextualSpacing/>
      </w:pPr>
      <w:r w:rsidRPr="006C2258">
        <w:t xml:space="preserve">If the electric company resubmits the same payment, you will return it. If it is the following month’s payment, you should pay it. </w:t>
      </w:r>
    </w:p>
    <w:p w14:paraId="2275B77A" w14:textId="77777777" w:rsidR="00F9611B" w:rsidRPr="006C2258" w:rsidRDefault="00F9611B" w:rsidP="00F9611B"/>
    <w:p w14:paraId="190C9226" w14:textId="77777777" w:rsidR="00F9611B" w:rsidRPr="006C2258" w:rsidRDefault="00F9611B" w:rsidP="00F9611B">
      <w:pPr>
        <w:rPr>
          <w:b/>
          <w:u w:val="single"/>
        </w:rPr>
      </w:pPr>
      <w:r w:rsidRPr="006C2258">
        <w:rPr>
          <w:b/>
          <w:u w:val="single"/>
        </w:rPr>
        <w:t>Scenario 2</w:t>
      </w:r>
    </w:p>
    <w:p w14:paraId="124F7295" w14:textId="77777777" w:rsidR="00F9611B" w:rsidRPr="006C2258" w:rsidRDefault="00F9611B" w:rsidP="00F9611B">
      <w:pPr>
        <w:rPr>
          <w:b/>
          <w:i/>
        </w:rPr>
      </w:pPr>
      <w:r w:rsidRPr="006C2258">
        <w:rPr>
          <w:b/>
          <w:i/>
        </w:rPr>
        <w:t xml:space="preserve">Financial institution does not require proof of revocation of authorization. </w:t>
      </w:r>
    </w:p>
    <w:p w14:paraId="0CEB6924" w14:textId="77777777" w:rsidR="00F9611B" w:rsidRPr="006C2258" w:rsidRDefault="00F9611B" w:rsidP="00F9611B"/>
    <w:p w14:paraId="3E2D4798" w14:textId="77777777" w:rsidR="00F9611B" w:rsidRPr="006C2258" w:rsidRDefault="00F9611B" w:rsidP="00F9611B">
      <w:r w:rsidRPr="006C2258">
        <w:t xml:space="preserve">A customer has an authorization in place with a health club to debit their account monthly; however, they want to cancel their membership. They have not cancelled their authorization with the company. </w:t>
      </w:r>
    </w:p>
    <w:p w14:paraId="6A2070ED" w14:textId="77777777" w:rsidR="00F9611B" w:rsidRPr="006C2258" w:rsidRDefault="00F9611B" w:rsidP="00F9611B"/>
    <w:p w14:paraId="799924B6" w14:textId="77777777" w:rsidR="00F9611B" w:rsidRPr="006C2258" w:rsidRDefault="00F9611B" w:rsidP="00F9611B">
      <w:r w:rsidRPr="006C2258">
        <w:t>Solution:</w:t>
      </w:r>
    </w:p>
    <w:p w14:paraId="03225A8C" w14:textId="77777777" w:rsidR="00F9611B" w:rsidRPr="006C2258" w:rsidRDefault="00F9611B" w:rsidP="00F9611B">
      <w:pPr>
        <w:pStyle w:val="ListParagraph"/>
        <w:numPr>
          <w:ilvl w:val="0"/>
          <w:numId w:val="3"/>
        </w:numPr>
        <w:contextualSpacing/>
      </w:pPr>
      <w:r w:rsidRPr="006C2258">
        <w:t>Complete the Stop Payment form for stopping all future payments.</w:t>
      </w:r>
    </w:p>
    <w:p w14:paraId="57F86D39" w14:textId="77777777" w:rsidR="00F9611B" w:rsidRPr="006C2258" w:rsidRDefault="00F9611B" w:rsidP="00F9611B">
      <w:pPr>
        <w:pStyle w:val="ListParagraph"/>
        <w:numPr>
          <w:ilvl w:val="0"/>
          <w:numId w:val="3"/>
        </w:numPr>
        <w:contextualSpacing/>
      </w:pPr>
      <w:r w:rsidRPr="006C2258">
        <w:t xml:space="preserve">Enter the stop payment onto your system. Leave the stop payment on the system until the payments stop or until the customer removes the stop payment request. </w:t>
      </w:r>
    </w:p>
    <w:p w14:paraId="7082FEAB" w14:textId="77777777" w:rsidR="00F9611B" w:rsidRPr="006C2258" w:rsidRDefault="00F9611B" w:rsidP="00F9611B">
      <w:pPr>
        <w:pStyle w:val="ListParagraph"/>
        <w:numPr>
          <w:ilvl w:val="0"/>
          <w:numId w:val="3"/>
        </w:numPr>
        <w:contextualSpacing/>
      </w:pPr>
      <w:r w:rsidRPr="006C2258">
        <w:t xml:space="preserve">Return the item(s) as R08 Payment Stopped. </w:t>
      </w:r>
    </w:p>
    <w:p w14:paraId="6C70EA98" w14:textId="77777777" w:rsidR="00F9611B" w:rsidRPr="006C2258" w:rsidRDefault="00F9611B" w:rsidP="00F9611B">
      <w:pPr>
        <w:pStyle w:val="ListParagraph"/>
        <w:numPr>
          <w:ilvl w:val="0"/>
          <w:numId w:val="3"/>
        </w:numPr>
        <w:contextualSpacing/>
      </w:pPr>
      <w:r w:rsidRPr="006C2258">
        <w:t xml:space="preserve">Advise the customer that this will not cancel their membership with the health club. The customer should revoke authorization with the health club to ensure all future payments are terminated. </w:t>
      </w:r>
    </w:p>
    <w:p w14:paraId="42E4A874" w14:textId="77777777" w:rsidR="00F9611B" w:rsidRPr="006C2258" w:rsidRDefault="00F9611B" w:rsidP="00F9611B">
      <w:pPr>
        <w:rPr>
          <w:b/>
          <w:u w:val="single"/>
        </w:rPr>
      </w:pPr>
    </w:p>
    <w:p w14:paraId="591F3EE2" w14:textId="77777777" w:rsidR="00F9611B" w:rsidRPr="006C2258" w:rsidRDefault="00F9611B" w:rsidP="00F9611B">
      <w:pPr>
        <w:rPr>
          <w:b/>
          <w:u w:val="single"/>
        </w:rPr>
      </w:pPr>
      <w:r w:rsidRPr="006C2258">
        <w:rPr>
          <w:b/>
          <w:u w:val="single"/>
        </w:rPr>
        <w:t>Scenario 3</w:t>
      </w:r>
    </w:p>
    <w:p w14:paraId="1EBC4EA7" w14:textId="77777777" w:rsidR="00F9611B" w:rsidRPr="006C2258" w:rsidRDefault="00F9611B" w:rsidP="00F9611B">
      <w:pPr>
        <w:rPr>
          <w:b/>
          <w:i/>
        </w:rPr>
      </w:pPr>
      <w:r w:rsidRPr="006C2258">
        <w:rPr>
          <w:b/>
          <w:i/>
        </w:rPr>
        <w:t>Financial institution does require proof of revocation of authorization.</w:t>
      </w:r>
    </w:p>
    <w:p w14:paraId="39221B62" w14:textId="77777777" w:rsidR="00F9611B" w:rsidRPr="006C2258" w:rsidRDefault="00F9611B" w:rsidP="00F9611B">
      <w:pPr>
        <w:rPr>
          <w:b/>
          <w:i/>
        </w:rPr>
      </w:pPr>
    </w:p>
    <w:p w14:paraId="6C8159B6" w14:textId="77777777" w:rsidR="00F9611B" w:rsidRPr="006C2258" w:rsidRDefault="00F9611B" w:rsidP="00F9611B">
      <w:r w:rsidRPr="006C2258">
        <w:t xml:space="preserve">A customer has an authorization in place with a health club to debit their account monthly; however, they want to cancel their membership. They have not cancelled their authorization with the health club. </w:t>
      </w:r>
    </w:p>
    <w:p w14:paraId="395B9686" w14:textId="77777777" w:rsidR="00F9611B" w:rsidRPr="006C2258" w:rsidRDefault="00F9611B" w:rsidP="00F9611B"/>
    <w:p w14:paraId="09AA72D1" w14:textId="77777777" w:rsidR="00F9611B" w:rsidRPr="006C2258" w:rsidRDefault="00F9611B" w:rsidP="00F9611B">
      <w:r w:rsidRPr="006C2258">
        <w:t>Solution:</w:t>
      </w:r>
    </w:p>
    <w:p w14:paraId="6B03711F" w14:textId="77777777" w:rsidR="00F9611B" w:rsidRPr="006C2258" w:rsidRDefault="00F9611B" w:rsidP="00F9611B">
      <w:pPr>
        <w:pStyle w:val="ListParagraph"/>
        <w:numPr>
          <w:ilvl w:val="0"/>
          <w:numId w:val="4"/>
        </w:numPr>
        <w:contextualSpacing/>
      </w:pPr>
      <w:r w:rsidRPr="006C2258">
        <w:lastRenderedPageBreak/>
        <w:t>Complete the Stop Payment form.</w:t>
      </w:r>
    </w:p>
    <w:p w14:paraId="7E17B11D" w14:textId="77777777" w:rsidR="00F9611B" w:rsidRPr="006C2258" w:rsidRDefault="00F9611B" w:rsidP="00F9611B">
      <w:pPr>
        <w:pStyle w:val="ListParagraph"/>
        <w:numPr>
          <w:ilvl w:val="0"/>
          <w:numId w:val="4"/>
        </w:numPr>
        <w:contextualSpacing/>
      </w:pPr>
      <w:r w:rsidRPr="006C2258">
        <w:t>Enter the stop payment onto your system.</w:t>
      </w:r>
    </w:p>
    <w:p w14:paraId="6DF2934D" w14:textId="77777777" w:rsidR="00F9611B" w:rsidRPr="006C2258" w:rsidRDefault="00F9611B" w:rsidP="00F9611B">
      <w:pPr>
        <w:pStyle w:val="ListParagraph"/>
        <w:numPr>
          <w:ilvl w:val="0"/>
          <w:numId w:val="4"/>
        </w:numPr>
        <w:contextualSpacing/>
      </w:pPr>
      <w:r w:rsidRPr="006C2258">
        <w:t>If the customer signs a statement that they have revoked the authorization with the health club, do not delete the stop payment from the system after the first payment is returned. The stop payment remains on the system until your customer requests for it to be removed. Return the entry(</w:t>
      </w:r>
      <w:proofErr w:type="spellStart"/>
      <w:r w:rsidRPr="006C2258">
        <w:t>ies</w:t>
      </w:r>
      <w:proofErr w:type="spellEnd"/>
      <w:r w:rsidRPr="006C2258">
        <w:t>) using R08- Payment Stopped.</w:t>
      </w:r>
    </w:p>
    <w:p w14:paraId="0E09F539" w14:textId="77777777" w:rsidR="00F9611B" w:rsidRPr="006C2258" w:rsidRDefault="00F9611B" w:rsidP="00F9611B">
      <w:pPr>
        <w:pStyle w:val="ListParagraph"/>
        <w:numPr>
          <w:ilvl w:val="0"/>
          <w:numId w:val="4"/>
        </w:numPr>
        <w:contextualSpacing/>
      </w:pPr>
      <w:r w:rsidRPr="006C2258">
        <w:t xml:space="preserve">If the customer has not revoked authorization with the health club, enter the stop payment onto the system for 14 days. Advice the customer that they will need to contact the health club and revoke their authorization as stated in their authorization. If the customer does not come back within 14 days to sign the statement that they have revoked the authorization, you may honor all debits from the health club after 14 days. </w:t>
      </w:r>
    </w:p>
    <w:p w14:paraId="2F11561D" w14:textId="77777777" w:rsidR="00F9611B" w:rsidRPr="006C2258" w:rsidRDefault="00F9611B" w:rsidP="00F9611B">
      <w:pPr>
        <w:ind w:left="360"/>
      </w:pPr>
    </w:p>
    <w:p w14:paraId="4721582C" w14:textId="77777777" w:rsidR="00F9611B" w:rsidRPr="006C2258" w:rsidRDefault="00F9611B" w:rsidP="00F9611B">
      <w:pPr>
        <w:rPr>
          <w:b/>
          <w:u w:val="single"/>
        </w:rPr>
      </w:pPr>
      <w:r w:rsidRPr="006C2258">
        <w:rPr>
          <w:b/>
          <w:u w:val="single"/>
        </w:rPr>
        <w:t>Scenario 4</w:t>
      </w:r>
    </w:p>
    <w:p w14:paraId="65406E51" w14:textId="77777777" w:rsidR="00F9611B" w:rsidRPr="006C2258" w:rsidRDefault="00F9611B" w:rsidP="00F9611B">
      <w:r w:rsidRPr="006C2258">
        <w:t xml:space="preserve">A customer had an authorization with the cable company to debit their account monthly. The customer cancelled their authorization in the manner specified in their authorization; however, the customer is worried that the cable company will still debit their account next month. </w:t>
      </w:r>
    </w:p>
    <w:p w14:paraId="73D50D90" w14:textId="77777777" w:rsidR="00F9611B" w:rsidRPr="006C2258" w:rsidRDefault="00F9611B" w:rsidP="00F9611B"/>
    <w:p w14:paraId="4F763BFB" w14:textId="77777777" w:rsidR="00F9611B" w:rsidRPr="006C2258" w:rsidRDefault="00F9611B" w:rsidP="00F9611B">
      <w:r w:rsidRPr="006C2258">
        <w:t>Solution:</w:t>
      </w:r>
    </w:p>
    <w:p w14:paraId="05E7F0F7" w14:textId="77777777" w:rsidR="00F9611B" w:rsidRPr="006C2258" w:rsidRDefault="00F9611B" w:rsidP="00F9611B">
      <w:pPr>
        <w:pStyle w:val="ListParagraph"/>
        <w:numPr>
          <w:ilvl w:val="0"/>
          <w:numId w:val="5"/>
        </w:numPr>
        <w:contextualSpacing/>
      </w:pPr>
      <w:r w:rsidRPr="006C2258">
        <w:t>Complete the stop payment form to stop all future payments. The customer should mark that they have revoked the authorization with the cable company.</w:t>
      </w:r>
    </w:p>
    <w:p w14:paraId="2E13F2F9" w14:textId="77777777" w:rsidR="00F9611B" w:rsidRPr="006C2258" w:rsidRDefault="00F9611B" w:rsidP="00F9611B">
      <w:pPr>
        <w:pStyle w:val="ListParagraph"/>
        <w:numPr>
          <w:ilvl w:val="0"/>
          <w:numId w:val="5"/>
        </w:numPr>
        <w:contextualSpacing/>
      </w:pPr>
      <w:r w:rsidRPr="006C2258">
        <w:t>Add the stop payment to your system.</w:t>
      </w:r>
    </w:p>
    <w:p w14:paraId="4E5CF99F" w14:textId="77777777" w:rsidR="00F9611B" w:rsidRPr="006C2258" w:rsidRDefault="00F9611B" w:rsidP="00F9611B">
      <w:pPr>
        <w:pStyle w:val="ListParagraph"/>
        <w:numPr>
          <w:ilvl w:val="0"/>
          <w:numId w:val="5"/>
        </w:numPr>
        <w:contextualSpacing/>
      </w:pPr>
      <w:r w:rsidRPr="006C2258">
        <w:t>Return all subsequent payments from the cable company as R08 – Payment Stopped.</w:t>
      </w:r>
    </w:p>
    <w:p w14:paraId="5FE12752" w14:textId="77777777" w:rsidR="00F9611B" w:rsidRPr="006C2258" w:rsidRDefault="00F9611B" w:rsidP="00F9611B">
      <w:pPr>
        <w:pStyle w:val="ListParagraph"/>
        <w:numPr>
          <w:ilvl w:val="0"/>
          <w:numId w:val="5"/>
        </w:numPr>
        <w:contextualSpacing/>
      </w:pPr>
      <w:r w:rsidRPr="006C2258">
        <w:t>The stop payment should not be removed unless the customer notifies the financial institution that they would like to remove it.</w:t>
      </w:r>
    </w:p>
    <w:p w14:paraId="5BAE5778" w14:textId="77777777" w:rsidR="00F9611B" w:rsidRPr="006C2258" w:rsidRDefault="00F9611B" w:rsidP="00F9611B">
      <w:pPr>
        <w:pStyle w:val="ListParagraph"/>
        <w:numPr>
          <w:ilvl w:val="0"/>
          <w:numId w:val="5"/>
        </w:numPr>
        <w:contextualSpacing/>
      </w:pPr>
      <w:r w:rsidRPr="006C2258">
        <w:t>Be sure to inform the customer that if they authorize any payments with the company in the future, they will need to notify the financial institution or the payments will be returned as payment stopped.</w:t>
      </w:r>
    </w:p>
    <w:p w14:paraId="4A5E78E6" w14:textId="77777777" w:rsidR="00F9611B" w:rsidRPr="006C2258" w:rsidRDefault="00F9611B" w:rsidP="00F9611B"/>
    <w:p w14:paraId="2550F562" w14:textId="77777777" w:rsidR="00F9611B" w:rsidRPr="006C2258" w:rsidRDefault="00F9611B" w:rsidP="00F9611B">
      <w:pPr>
        <w:rPr>
          <w:b/>
          <w:u w:val="single"/>
        </w:rPr>
      </w:pPr>
      <w:r w:rsidRPr="006C2258">
        <w:rPr>
          <w:b/>
          <w:u w:val="single"/>
        </w:rPr>
        <w:t>Scenario 5</w:t>
      </w:r>
    </w:p>
    <w:p w14:paraId="2DE284AC" w14:textId="77777777" w:rsidR="00F9611B" w:rsidRPr="006C2258" w:rsidRDefault="00F9611B" w:rsidP="00F9611B">
      <w:r w:rsidRPr="006C2258">
        <w:t>A customer had an authorization in place with the phone company to debit their account monthly. The customer cancelled their authorization in the manner specified in their authorization; however, the company still debited the customer’s account the following month.</w:t>
      </w:r>
    </w:p>
    <w:p w14:paraId="66088CAE" w14:textId="77777777" w:rsidR="00F9611B" w:rsidRPr="006C2258" w:rsidRDefault="00F9611B" w:rsidP="00F9611B"/>
    <w:p w14:paraId="7109D303" w14:textId="77777777" w:rsidR="00F9611B" w:rsidRPr="006C2258" w:rsidRDefault="00F9611B" w:rsidP="00F9611B">
      <w:r w:rsidRPr="006C2258">
        <w:t>Solution:</w:t>
      </w:r>
    </w:p>
    <w:p w14:paraId="20F11832" w14:textId="77777777" w:rsidR="00F9611B" w:rsidRPr="006C2258" w:rsidRDefault="00F9611B" w:rsidP="00F9611B">
      <w:pPr>
        <w:pStyle w:val="ListParagraph"/>
        <w:numPr>
          <w:ilvl w:val="0"/>
          <w:numId w:val="6"/>
        </w:numPr>
        <w:contextualSpacing/>
      </w:pPr>
      <w:r w:rsidRPr="006C2258">
        <w:t>Complete the Written Statement of Unauthorized Debit.</w:t>
      </w:r>
    </w:p>
    <w:p w14:paraId="5C3A049D" w14:textId="77777777" w:rsidR="00F9611B" w:rsidRPr="006C2258" w:rsidRDefault="00F9611B" w:rsidP="00F9611B">
      <w:pPr>
        <w:pStyle w:val="ListParagraph"/>
        <w:numPr>
          <w:ilvl w:val="0"/>
          <w:numId w:val="6"/>
        </w:numPr>
        <w:contextualSpacing/>
      </w:pPr>
      <w:r w:rsidRPr="006C2258">
        <w:t>Mark the Revoked box.</w:t>
      </w:r>
    </w:p>
    <w:p w14:paraId="38CFDBB2" w14:textId="77777777" w:rsidR="00F9611B" w:rsidRPr="006C2258" w:rsidRDefault="00F9611B" w:rsidP="00F9611B">
      <w:pPr>
        <w:pStyle w:val="ListParagraph"/>
        <w:numPr>
          <w:ilvl w:val="0"/>
          <w:numId w:val="6"/>
        </w:numPr>
        <w:contextualSpacing/>
      </w:pPr>
      <w:r w:rsidRPr="006C2258">
        <w:t>Be sure to include the date the customer revoked the authorization and verify that it was revoked prior to the debit posting.</w:t>
      </w:r>
    </w:p>
    <w:p w14:paraId="192BFB48" w14:textId="77777777" w:rsidR="00F9611B" w:rsidRPr="006C2258" w:rsidRDefault="00F9611B" w:rsidP="00F9611B">
      <w:pPr>
        <w:pStyle w:val="ListParagraph"/>
        <w:numPr>
          <w:ilvl w:val="0"/>
          <w:numId w:val="6"/>
        </w:numPr>
        <w:contextualSpacing/>
      </w:pPr>
      <w:r w:rsidRPr="006C2258">
        <w:t>Follow your financial institution’s procedures for crediting the customer’s account.</w:t>
      </w:r>
    </w:p>
    <w:p w14:paraId="4753B4CD" w14:textId="77777777" w:rsidR="00F9611B" w:rsidRPr="006C2258" w:rsidRDefault="00F9611B" w:rsidP="00F9611B">
      <w:pPr>
        <w:pStyle w:val="ListParagraph"/>
        <w:numPr>
          <w:ilvl w:val="0"/>
          <w:numId w:val="6"/>
        </w:numPr>
        <w:contextualSpacing/>
      </w:pPr>
      <w:r w:rsidRPr="006C2258">
        <w:t>Return the payment that has already posted as R07- Authorization Revoked.</w:t>
      </w:r>
    </w:p>
    <w:p w14:paraId="714BE66D" w14:textId="77777777" w:rsidR="00F9611B" w:rsidRPr="006C2258" w:rsidRDefault="00F9611B" w:rsidP="00F9611B">
      <w:pPr>
        <w:pStyle w:val="ListParagraph"/>
        <w:numPr>
          <w:ilvl w:val="0"/>
          <w:numId w:val="6"/>
        </w:numPr>
        <w:contextualSpacing/>
      </w:pPr>
      <w:r w:rsidRPr="006C2258">
        <w:t>If the customer marks the box that says they do not want any future payments to post to their account from the phone company, place a stop payment on the system and return all subsequent payments using R08- Payment Stopped.</w:t>
      </w:r>
    </w:p>
    <w:p w14:paraId="07D3C828" w14:textId="77777777" w:rsidR="00F9611B" w:rsidRPr="006C2258" w:rsidRDefault="00F9611B" w:rsidP="00F9611B">
      <w:pPr>
        <w:pStyle w:val="ListParagraph"/>
        <w:numPr>
          <w:ilvl w:val="0"/>
          <w:numId w:val="6"/>
        </w:numPr>
        <w:contextualSpacing/>
      </w:pPr>
      <w:r w:rsidRPr="006C2258">
        <w:t xml:space="preserve">The stop payment should not be removed from the system unless the customer notifies the financial institution that they would like to remove it. </w:t>
      </w:r>
    </w:p>
    <w:p w14:paraId="62B25104" w14:textId="77777777" w:rsidR="00F9611B" w:rsidRPr="006C2258" w:rsidRDefault="00F9611B" w:rsidP="00F9611B">
      <w:pPr>
        <w:rPr>
          <w:b/>
          <w:u w:val="single"/>
        </w:rPr>
      </w:pPr>
      <w:r w:rsidRPr="006C2258">
        <w:rPr>
          <w:b/>
          <w:u w:val="single"/>
        </w:rPr>
        <w:lastRenderedPageBreak/>
        <w:t>Scenario 6</w:t>
      </w:r>
    </w:p>
    <w:p w14:paraId="6DDADFEA" w14:textId="77777777" w:rsidR="00F9611B" w:rsidRPr="006C2258" w:rsidRDefault="00F9611B" w:rsidP="00F9611B">
      <w:r w:rsidRPr="006C2258">
        <w:t xml:space="preserve">A customer was up late watching an infomercial and decided to call the number and order a product. The following morning the customer woke up with buyer’s remorse and called the company to cancel the authorization. Two days later the customer comes in to the financial institution upset because the debit still posted to their account. </w:t>
      </w:r>
    </w:p>
    <w:p w14:paraId="00CD0F92" w14:textId="77777777" w:rsidR="00F9611B" w:rsidRPr="006C2258" w:rsidRDefault="00F9611B" w:rsidP="00F9611B"/>
    <w:p w14:paraId="55DAF562" w14:textId="77777777" w:rsidR="00F9611B" w:rsidRPr="006C2258" w:rsidRDefault="00F9611B" w:rsidP="00F9611B">
      <w:r w:rsidRPr="006C2258">
        <w:t>Solution:</w:t>
      </w:r>
    </w:p>
    <w:p w14:paraId="4C0483EC" w14:textId="77777777" w:rsidR="00F9611B" w:rsidRPr="006C2258" w:rsidRDefault="00F9611B" w:rsidP="00F9611B">
      <w:pPr>
        <w:pStyle w:val="ListParagraph"/>
        <w:numPr>
          <w:ilvl w:val="0"/>
          <w:numId w:val="7"/>
        </w:numPr>
        <w:contextualSpacing/>
      </w:pPr>
      <w:r w:rsidRPr="006C2258">
        <w:t>This is a TEL entry not authorized for a future date, therefore, it cannot be returned as Revoked Authorization.</w:t>
      </w:r>
    </w:p>
    <w:p w14:paraId="6445D970" w14:textId="77777777" w:rsidR="00F9611B" w:rsidRPr="006C2258" w:rsidRDefault="00F9611B" w:rsidP="00F9611B">
      <w:pPr>
        <w:pStyle w:val="ListParagraph"/>
        <w:numPr>
          <w:ilvl w:val="0"/>
          <w:numId w:val="7"/>
        </w:numPr>
        <w:contextualSpacing/>
      </w:pPr>
      <w:r w:rsidRPr="006C2258">
        <w:t>A customer can only revoke authorization for a recurring or future dated TEL entry.</w:t>
      </w:r>
    </w:p>
    <w:p w14:paraId="66B37C52" w14:textId="77777777" w:rsidR="00F9611B" w:rsidRPr="006C2258" w:rsidRDefault="00F9611B" w:rsidP="00F9611B">
      <w:pPr>
        <w:pStyle w:val="ListParagraph"/>
        <w:numPr>
          <w:ilvl w:val="0"/>
          <w:numId w:val="7"/>
        </w:numPr>
        <w:contextualSpacing/>
      </w:pPr>
      <w:r w:rsidRPr="006C2258">
        <w:t xml:space="preserve"> This debit entry was </w:t>
      </w:r>
      <w:proofErr w:type="gramStart"/>
      <w:r w:rsidRPr="006C2258">
        <w:t>authorized,</w:t>
      </w:r>
      <w:proofErr w:type="gramEnd"/>
      <w:r w:rsidRPr="006C2258">
        <w:t xml:space="preserve"> therefore, it cannot be disputed through the ACH network. </w:t>
      </w:r>
    </w:p>
    <w:p w14:paraId="0EB53F71" w14:textId="77777777" w:rsidR="00F9611B" w:rsidRPr="006C2258" w:rsidRDefault="00F9611B" w:rsidP="00F9611B">
      <w:pPr>
        <w:jc w:val="center"/>
        <w:rPr>
          <w:b/>
          <w:u w:val="single"/>
        </w:rPr>
      </w:pPr>
      <w:r w:rsidRPr="006C2258">
        <w:br w:type="page"/>
      </w:r>
      <w:r w:rsidRPr="00D911B8">
        <w:rPr>
          <w:b/>
          <w:u w:val="single"/>
        </w:rPr>
        <w:lastRenderedPageBreak/>
        <w:t>Consumer S</w:t>
      </w:r>
      <w:r w:rsidRPr="006C2258">
        <w:rPr>
          <w:b/>
          <w:u w:val="single"/>
        </w:rPr>
        <w:t>top Payment Procedures</w:t>
      </w:r>
    </w:p>
    <w:p w14:paraId="5A4F89DF" w14:textId="77777777" w:rsidR="00F9611B" w:rsidRPr="006C2258" w:rsidRDefault="00F9611B" w:rsidP="00F9611B"/>
    <w:p w14:paraId="38691637" w14:textId="77777777" w:rsidR="00F9611B" w:rsidRPr="006C2258" w:rsidRDefault="00F9611B" w:rsidP="00F9611B">
      <w:r w:rsidRPr="006C2258">
        <w:t xml:space="preserve">Stop payment orders are allowed in the ACH system. The Receiver may order a stop payment orally or in writing up to three days prior to the expected Settlement Date of the entry. For ARC, BOC, POP, RCK, TEL and single entry WEB entries, the Receiver must place the stop payment order in such time and manner that the RDFI has a reasonable opportunity to act on the stop payment order prior to acting on the entry. </w:t>
      </w:r>
    </w:p>
    <w:p w14:paraId="32860C88" w14:textId="77777777" w:rsidR="00F9611B" w:rsidRPr="006C2258" w:rsidRDefault="00F9611B" w:rsidP="00F9611B"/>
    <w:p w14:paraId="5B9B7AFF" w14:textId="77777777" w:rsidR="00F9611B" w:rsidRPr="006C2258" w:rsidRDefault="00F9611B" w:rsidP="00F9611B">
      <w:r w:rsidRPr="006C2258">
        <w:t xml:space="preserve">A stop payment order can be placed on a single entry or on a recurring entry. When a stop payment order applies to more than one debit entry, the order must remain in effect until all such entries have stopped, or until the Receiver removes the stop payment order. For example, a Receiver may request that a stop payment be placed on a payment for a particular month, but they would like all other payments to post. This would be a one-time stop payment. If the customer requests that all subsequent payment be stopped as well, the stop payment would be effective until all such entries have stopped. Return reason code R08 (Payment Stopped) is used to return these entries. </w:t>
      </w:r>
    </w:p>
    <w:p w14:paraId="76CA6E50" w14:textId="77777777" w:rsidR="00F9611B" w:rsidRPr="006C2258" w:rsidRDefault="00F9611B" w:rsidP="00F9611B"/>
    <w:p w14:paraId="4EF6DF8F" w14:textId="77777777" w:rsidR="00F9611B" w:rsidRPr="006C2258" w:rsidRDefault="00F9611B" w:rsidP="00F9611B">
      <w:r w:rsidRPr="006C2258">
        <w:t xml:space="preserve">A stop payment order does not cancel the authorization in place with the merchant (Originator). Therefore, the merchant will continue to process the payment until the receiver revokes that authorization in the manner specified in the original authorization. Since R08 is not a request to stop all future payments, the RDFI should advise the consumer to revoke their authorization with the company in the manner specified in the authorization. If the Receiver desires to block all future payments related to a specific authorization, the RDFI may require the Receiver to provide proof or confirm in writing that authorization was revoked with the Originator. If the Receiver has not revoked authorization with the Originator and provided proof or confirmed in writing (if required by the financial institution), the RDFI may honor subsequent debits to the account 14 days from the stop payment request. </w:t>
      </w:r>
    </w:p>
    <w:p w14:paraId="6FEB4B63" w14:textId="77777777" w:rsidR="00F9611B" w:rsidRPr="006C2258" w:rsidRDefault="00F9611B" w:rsidP="00F9611B"/>
    <w:p w14:paraId="30B7F805" w14:textId="77777777" w:rsidR="00F9611B" w:rsidRPr="006C2258" w:rsidRDefault="00F9611B" w:rsidP="00F9611B">
      <w:r w:rsidRPr="006C2258">
        <w:t xml:space="preserve">An entry is returned stopped payment by using R08 as the return reason code. The return entry is to be back to the ODFI by opening of business on the second banking day following settlement. Return reason code R08 can be used to return any SEC code. If a stop payment was placed on the source document (check) to which an ARC or BOC entry relates and the ARC or BOC posts to the customer’s account, use R38 (stop payment on item) to return the ACH entry. You can return these for up to 60 days from settlement date. If a stop payment was placed on the item (check) to which an RCK entry relates and the RCK entry posts to the customer’s account, return the ACH entry using R52 (stop payment on item). You can return these for up to 60 days from the settlement date. A Written Statement of Unauthorized Debit is not required for R38 or R52. </w:t>
      </w:r>
    </w:p>
    <w:p w14:paraId="1CB2B6C1" w14:textId="77777777" w:rsidR="00F9611B" w:rsidRPr="006C2258" w:rsidRDefault="00F9611B" w:rsidP="00F9611B"/>
    <w:p w14:paraId="0F19C2EA" w14:textId="77777777" w:rsidR="00F9611B" w:rsidRPr="006C2258" w:rsidRDefault="00F9611B" w:rsidP="00F9611B">
      <w:pPr>
        <w:rPr>
          <w:b/>
          <w:u w:val="single"/>
        </w:rPr>
      </w:pPr>
      <w:r w:rsidRPr="006C2258">
        <w:rPr>
          <w:b/>
          <w:u w:val="single"/>
        </w:rPr>
        <w:t>Scenario</w:t>
      </w:r>
    </w:p>
    <w:p w14:paraId="6A573258" w14:textId="77777777" w:rsidR="00F9611B" w:rsidRPr="006C2258" w:rsidRDefault="00F9611B" w:rsidP="00F9611B">
      <w:r w:rsidRPr="006C2258">
        <w:t>If a customer reports to the customer service representative that a stop payment was placed on a check and the check number has cleared the customer’s account, use the below information:</w:t>
      </w:r>
    </w:p>
    <w:p w14:paraId="2E3341AC" w14:textId="77777777" w:rsidR="00F9611B" w:rsidRPr="006C2258" w:rsidRDefault="00F9611B" w:rsidP="00F9611B">
      <w:pPr>
        <w:pStyle w:val="ListParagraph"/>
        <w:numPr>
          <w:ilvl w:val="0"/>
          <w:numId w:val="8"/>
        </w:numPr>
        <w:contextualSpacing/>
      </w:pPr>
      <w:r w:rsidRPr="006C2258">
        <w:t xml:space="preserve">This will happen with ARC, BOC and RCK entries when a check is converted / truncated. The customer places a stop payment on the check but the merchant has converted / truncated the check to an ACH entry. The financial institution’s system looked for the check not an ACH entry. Therefore, the ACH entry cleared the customer’s account. </w:t>
      </w:r>
    </w:p>
    <w:p w14:paraId="7F6B25F1" w14:textId="77777777" w:rsidR="00F9611B" w:rsidRPr="006C2258" w:rsidRDefault="00F9611B" w:rsidP="00F9611B">
      <w:pPr>
        <w:pStyle w:val="ListParagraph"/>
        <w:numPr>
          <w:ilvl w:val="0"/>
          <w:numId w:val="8"/>
        </w:numPr>
        <w:contextualSpacing/>
      </w:pPr>
      <w:r w:rsidRPr="006C2258">
        <w:lastRenderedPageBreak/>
        <w:t>In some cases, a financial institution’s ACH and check systems do not talk.</w:t>
      </w:r>
    </w:p>
    <w:p w14:paraId="4C9B932C" w14:textId="77777777" w:rsidR="00F9611B" w:rsidRPr="006C2258" w:rsidRDefault="00F9611B" w:rsidP="00F9611B"/>
    <w:p w14:paraId="0769EC4F" w14:textId="77777777" w:rsidR="00F9611B" w:rsidRPr="006C2258" w:rsidRDefault="00F9611B" w:rsidP="00F9611B">
      <w:pPr>
        <w:rPr>
          <w:b/>
        </w:rPr>
      </w:pPr>
      <w:r w:rsidRPr="006C2258">
        <w:rPr>
          <w:b/>
        </w:rPr>
        <w:t>Customer service procedures:</w:t>
      </w:r>
    </w:p>
    <w:p w14:paraId="059B46B4" w14:textId="77777777" w:rsidR="00F9611B" w:rsidRPr="006C2258" w:rsidRDefault="00F9611B" w:rsidP="00F9611B">
      <w:pPr>
        <w:pStyle w:val="ListParagraph"/>
        <w:numPr>
          <w:ilvl w:val="0"/>
          <w:numId w:val="8"/>
        </w:numPr>
        <w:contextualSpacing/>
      </w:pPr>
      <w:r w:rsidRPr="006C2258">
        <w:t>Verify that a stop payment form for the check was completed. If so, the ACH entry can be returned within 60 days of settlement date. A Written Statement of Unauthorized Debit is not required to be completed.</w:t>
      </w:r>
    </w:p>
    <w:p w14:paraId="30F41D1E" w14:textId="77777777" w:rsidR="00F9611B" w:rsidRPr="006C2258" w:rsidRDefault="00F9611B" w:rsidP="00F9611B">
      <w:pPr>
        <w:ind w:left="720"/>
        <w:rPr>
          <w:b/>
        </w:rPr>
      </w:pPr>
    </w:p>
    <w:p w14:paraId="200DC471" w14:textId="77777777" w:rsidR="00F9611B" w:rsidRPr="006C2258" w:rsidRDefault="00F9611B" w:rsidP="00F9611B">
      <w:pPr>
        <w:rPr>
          <w:b/>
        </w:rPr>
      </w:pPr>
      <w:r w:rsidRPr="006C2258">
        <w:rPr>
          <w:b/>
        </w:rPr>
        <w:t>Operational procedures:</w:t>
      </w:r>
    </w:p>
    <w:p w14:paraId="4B35F3E6" w14:textId="77777777" w:rsidR="00F9611B" w:rsidRPr="006C2258" w:rsidRDefault="00F9611B" w:rsidP="00F9611B">
      <w:pPr>
        <w:pStyle w:val="ListParagraph"/>
        <w:numPr>
          <w:ilvl w:val="0"/>
          <w:numId w:val="8"/>
        </w:numPr>
        <w:contextualSpacing/>
      </w:pPr>
      <w:r w:rsidRPr="006C2258">
        <w:t>If the ACH entry is an ARC or BOC, the entry should be returned using R38. If the ACH entry is an RCK, the entry should be returned using R52. These can be returned as long as they are received by the ODFI by opening of business on the banking day following the 60</w:t>
      </w:r>
      <w:r w:rsidRPr="006C2258">
        <w:rPr>
          <w:vertAlign w:val="superscript"/>
        </w:rPr>
        <w:t>th</w:t>
      </w:r>
      <w:r w:rsidRPr="006C2258">
        <w:t xml:space="preserve"> calendar day after the settlement date</w:t>
      </w:r>
    </w:p>
    <w:p w14:paraId="6FDA9804" w14:textId="77777777" w:rsidR="00F9611B" w:rsidRPr="006C2258" w:rsidRDefault="00F9611B" w:rsidP="00F9611B">
      <w:pPr>
        <w:ind w:left="720"/>
        <w:jc w:val="center"/>
        <w:rPr>
          <w:b/>
          <w:u w:val="single"/>
        </w:rPr>
      </w:pPr>
      <w:r w:rsidRPr="006C2258">
        <w:rPr>
          <w:b/>
          <w:u w:val="single"/>
        </w:rPr>
        <w:br w:type="page"/>
      </w:r>
      <w:r>
        <w:rPr>
          <w:b/>
          <w:u w:val="single"/>
        </w:rPr>
        <w:lastRenderedPageBreak/>
        <w:t xml:space="preserve">Consumer </w:t>
      </w:r>
      <w:r w:rsidRPr="006C2258">
        <w:rPr>
          <w:b/>
          <w:u w:val="single"/>
        </w:rPr>
        <w:t>Revocation of Authorization Procedures</w:t>
      </w:r>
    </w:p>
    <w:p w14:paraId="3006CD03" w14:textId="77777777" w:rsidR="00F9611B" w:rsidRPr="006C2258" w:rsidRDefault="00F9611B" w:rsidP="00F9611B">
      <w:pPr>
        <w:ind w:left="720"/>
        <w:jc w:val="center"/>
      </w:pPr>
    </w:p>
    <w:p w14:paraId="0FF3B3CD" w14:textId="77777777" w:rsidR="00F9611B" w:rsidRPr="006C2258" w:rsidRDefault="00F9611B" w:rsidP="00F9611B">
      <w:r w:rsidRPr="006C2258">
        <w:t>Return reason code R07 (revoked authorization) tells the Originator that there was once an authorization in place but that the authorization has been revoked. R07 is the code used to stop all subsequent debits related to that authorization. Authorizations for future dated TEL or WEB entries and any recurring transactions must provide the Receiver a way to revoke the authorization. The Receiver must revoke the authorization with the Originator in the manner indicated within the authorization. The RDFI cannot revoke this authorization for the Receiver. When using R07, the RDFI must obtain a Written Statement of Unauthorized Debit. Since revoked authorization is for recurring or future dated transactions only, A</w:t>
      </w:r>
      <w:r>
        <w:t xml:space="preserve">RC, BOC, POP, RCK and </w:t>
      </w:r>
      <w:r w:rsidRPr="006C2258">
        <w:t>non-future dated single entry TEL or WEB transactions are prohibited from being returned as R07. It is important that customer service staff understand the difference between R07 and R08.</w:t>
      </w:r>
    </w:p>
    <w:p w14:paraId="13456C6F" w14:textId="77777777" w:rsidR="00F9611B" w:rsidRPr="006C2258" w:rsidRDefault="00F9611B" w:rsidP="00F9611B"/>
    <w:p w14:paraId="695D9133" w14:textId="77777777" w:rsidR="00F9611B" w:rsidRPr="006C2258" w:rsidRDefault="00F9611B" w:rsidP="00F9611B">
      <w:pPr>
        <w:rPr>
          <w:b/>
          <w:u w:val="single"/>
        </w:rPr>
      </w:pPr>
      <w:r w:rsidRPr="006C2258">
        <w:rPr>
          <w:b/>
          <w:u w:val="single"/>
        </w:rPr>
        <w:t>Scenario</w:t>
      </w:r>
    </w:p>
    <w:p w14:paraId="4598382E" w14:textId="77777777" w:rsidR="00F9611B" w:rsidRPr="006C2258" w:rsidRDefault="00F9611B" w:rsidP="00F9611B">
      <w:r w:rsidRPr="006C2258">
        <w:t>Customer has notified Payee / Originator to revoke the ACH debit entry but the ACH debit entry continues to post to the customer’s account.</w:t>
      </w:r>
    </w:p>
    <w:p w14:paraId="7BB010B4" w14:textId="77777777" w:rsidR="00F9611B" w:rsidRPr="006C2258" w:rsidRDefault="00F9611B" w:rsidP="00F9611B">
      <w:pPr>
        <w:pStyle w:val="ListParagraph"/>
        <w:numPr>
          <w:ilvl w:val="0"/>
          <w:numId w:val="9"/>
        </w:numPr>
        <w:contextualSpacing/>
      </w:pPr>
      <w:r w:rsidRPr="006C2258">
        <w:t xml:space="preserve">The customer can find out how they are supposed to revoke the authorization by looking at the actual authorization they signed with the Payee / Originator. </w:t>
      </w:r>
    </w:p>
    <w:p w14:paraId="2C7DBAFC" w14:textId="77777777" w:rsidR="00F9611B" w:rsidRPr="006C2258" w:rsidRDefault="00F9611B" w:rsidP="00F9611B">
      <w:pPr>
        <w:pStyle w:val="ListParagraph"/>
        <w:numPr>
          <w:ilvl w:val="0"/>
          <w:numId w:val="9"/>
        </w:numPr>
        <w:contextualSpacing/>
      </w:pPr>
      <w:r w:rsidRPr="006C2258">
        <w:t xml:space="preserve">It is a requirement that the authorizations that are to be recurring or future dated contain language as to how the customer can revoke their authorization. </w:t>
      </w:r>
    </w:p>
    <w:p w14:paraId="6E7B171B" w14:textId="77777777" w:rsidR="00F9611B" w:rsidRPr="006C2258" w:rsidRDefault="00F9611B" w:rsidP="00F9611B"/>
    <w:p w14:paraId="0332648B" w14:textId="77777777" w:rsidR="00F9611B" w:rsidRPr="006C2258" w:rsidRDefault="00F9611B" w:rsidP="00F9611B">
      <w:pPr>
        <w:rPr>
          <w:b/>
        </w:rPr>
      </w:pPr>
      <w:r w:rsidRPr="006C2258">
        <w:rPr>
          <w:b/>
        </w:rPr>
        <w:t>Customer Service Representative Procedures:</w:t>
      </w:r>
    </w:p>
    <w:p w14:paraId="3F47D42E" w14:textId="77777777" w:rsidR="00F9611B" w:rsidRPr="006C2258" w:rsidRDefault="00F9611B" w:rsidP="00F9611B"/>
    <w:p w14:paraId="41A3BE95" w14:textId="77777777" w:rsidR="00F9611B" w:rsidRPr="006C2258" w:rsidRDefault="00F9611B" w:rsidP="00F9611B">
      <w:pPr>
        <w:pStyle w:val="ListParagraph"/>
        <w:numPr>
          <w:ilvl w:val="0"/>
          <w:numId w:val="10"/>
        </w:numPr>
        <w:contextualSpacing/>
      </w:pPr>
      <w:r w:rsidRPr="006C2258">
        <w:t>Determine that the customer understands the revocation process by asking the customer if they have notified the Originator based on the language within the original authorization.</w:t>
      </w:r>
    </w:p>
    <w:p w14:paraId="41D32AC1" w14:textId="77777777" w:rsidR="00F9611B" w:rsidRPr="006C2258" w:rsidRDefault="00F9611B" w:rsidP="00F9611B">
      <w:pPr>
        <w:pStyle w:val="ListParagraph"/>
        <w:numPr>
          <w:ilvl w:val="0"/>
          <w:numId w:val="10"/>
        </w:numPr>
        <w:contextualSpacing/>
      </w:pPr>
      <w:r w:rsidRPr="006C2258">
        <w:t xml:space="preserve">Ask the customer to complete the Written Statement of Unauthorized Debit. Ensure the date the authorization was revoked is included on the form and verify that it was revoked prior to the entry posting. </w:t>
      </w:r>
    </w:p>
    <w:p w14:paraId="5D1BF2AC" w14:textId="77777777" w:rsidR="00F9611B" w:rsidRPr="006C2258" w:rsidRDefault="00F9611B" w:rsidP="00F9611B"/>
    <w:p w14:paraId="1439920B" w14:textId="77777777" w:rsidR="00F9611B" w:rsidRPr="006C2258" w:rsidRDefault="00F9611B" w:rsidP="00F9611B">
      <w:pPr>
        <w:rPr>
          <w:b/>
        </w:rPr>
      </w:pPr>
      <w:r w:rsidRPr="006C2258">
        <w:rPr>
          <w:b/>
        </w:rPr>
        <w:t>Operational Procedures:</w:t>
      </w:r>
    </w:p>
    <w:p w14:paraId="7FA47680" w14:textId="77777777" w:rsidR="00F9611B" w:rsidRPr="006C2258" w:rsidRDefault="00F9611B" w:rsidP="00F9611B"/>
    <w:p w14:paraId="636309C7" w14:textId="77777777" w:rsidR="00F9611B" w:rsidRPr="006C2258" w:rsidRDefault="00F9611B" w:rsidP="00F9611B">
      <w:pPr>
        <w:pStyle w:val="ListParagraph"/>
        <w:numPr>
          <w:ilvl w:val="0"/>
          <w:numId w:val="11"/>
        </w:numPr>
        <w:contextualSpacing/>
      </w:pPr>
      <w:r w:rsidRPr="006C2258">
        <w:t>Prior to returning the ACH entry, ensure you have the completed Written Statement of Unauthorized Debit from the customer.</w:t>
      </w:r>
    </w:p>
    <w:p w14:paraId="697B0C1B" w14:textId="77777777" w:rsidR="00F9611B" w:rsidRPr="006C2258" w:rsidRDefault="00F9611B" w:rsidP="00F9611B">
      <w:pPr>
        <w:pStyle w:val="ListParagraph"/>
        <w:numPr>
          <w:ilvl w:val="1"/>
          <w:numId w:val="11"/>
        </w:numPr>
        <w:contextualSpacing/>
      </w:pPr>
      <w:r w:rsidRPr="006C2258">
        <w:t>A faxed copy of the form is sufficient.</w:t>
      </w:r>
    </w:p>
    <w:p w14:paraId="308C4878" w14:textId="77777777" w:rsidR="00F9611B" w:rsidRPr="006C2258" w:rsidRDefault="00F9611B" w:rsidP="00F9611B">
      <w:pPr>
        <w:pStyle w:val="ListParagraph"/>
        <w:numPr>
          <w:ilvl w:val="1"/>
          <w:numId w:val="11"/>
        </w:numPr>
        <w:contextualSpacing/>
      </w:pPr>
      <w:r w:rsidRPr="006C2258">
        <w:t>The original may be sent through your financial institution’s interoffice mail.</w:t>
      </w:r>
    </w:p>
    <w:p w14:paraId="10C4E336" w14:textId="77777777" w:rsidR="00F9611B" w:rsidRPr="006C2258" w:rsidRDefault="00F9611B" w:rsidP="00F9611B">
      <w:pPr>
        <w:ind w:left="720"/>
      </w:pPr>
    </w:p>
    <w:p w14:paraId="6C4D4A42" w14:textId="77777777" w:rsidR="00F9611B" w:rsidRPr="006C2258" w:rsidRDefault="00F9611B" w:rsidP="00F9611B">
      <w:pPr>
        <w:pStyle w:val="ListParagraph"/>
        <w:numPr>
          <w:ilvl w:val="0"/>
          <w:numId w:val="11"/>
        </w:numPr>
        <w:contextualSpacing/>
      </w:pPr>
      <w:r w:rsidRPr="006C2258">
        <w:t>Return the revoked entry using R07.</w:t>
      </w:r>
    </w:p>
    <w:p w14:paraId="6C26B64B" w14:textId="77777777" w:rsidR="00F9611B" w:rsidRPr="006C2258" w:rsidRDefault="00F9611B" w:rsidP="00F9611B">
      <w:pPr>
        <w:pStyle w:val="ListParagraph"/>
        <w:numPr>
          <w:ilvl w:val="1"/>
          <w:numId w:val="11"/>
        </w:numPr>
        <w:contextualSpacing/>
      </w:pPr>
      <w:r w:rsidRPr="006C2258">
        <w:t>The entry must be returned so that it is received at the ODFI by opening of business on the banking day following the 60</w:t>
      </w:r>
      <w:r w:rsidRPr="006C2258">
        <w:rPr>
          <w:vertAlign w:val="superscript"/>
        </w:rPr>
        <w:t>th</w:t>
      </w:r>
      <w:r w:rsidRPr="006C2258">
        <w:t xml:space="preserve"> calendar day after the settlement date.</w:t>
      </w:r>
    </w:p>
    <w:p w14:paraId="242C3FE0" w14:textId="77777777" w:rsidR="00F9611B" w:rsidRPr="006C2258" w:rsidRDefault="00F9611B" w:rsidP="00F9611B">
      <w:pPr>
        <w:pStyle w:val="ListParagraph"/>
        <w:numPr>
          <w:ilvl w:val="1"/>
          <w:numId w:val="11"/>
        </w:numPr>
        <w:contextualSpacing/>
      </w:pPr>
      <w:r w:rsidRPr="006C2258">
        <w:t xml:space="preserve">Ensure the proper area on the Written Statement of Unauthorized Debit is completed which is, “I authorized ABC Company to originate one or more debits to my account, but on MMDDYYYY, I revoked the authorization with the company”. </w:t>
      </w:r>
    </w:p>
    <w:p w14:paraId="509B4C1E" w14:textId="77777777" w:rsidR="00F9611B" w:rsidRPr="006C2258" w:rsidRDefault="00F9611B" w:rsidP="00F9611B">
      <w:pPr>
        <w:pStyle w:val="ListParagraph"/>
        <w:numPr>
          <w:ilvl w:val="1"/>
          <w:numId w:val="11"/>
        </w:numPr>
        <w:contextualSpacing/>
      </w:pPr>
      <w:r w:rsidRPr="006C2258">
        <w:lastRenderedPageBreak/>
        <w:t xml:space="preserve">Ensure the date the authorization was revoked is earlier than the date they are signing the Written Statement of Unauthorized Debit. </w:t>
      </w:r>
    </w:p>
    <w:p w14:paraId="70C3E945" w14:textId="77777777" w:rsidR="00F9611B" w:rsidRPr="006C2258" w:rsidRDefault="00F9611B" w:rsidP="00F9611B">
      <w:pPr>
        <w:pStyle w:val="ListParagraph"/>
        <w:numPr>
          <w:ilvl w:val="1"/>
          <w:numId w:val="11"/>
        </w:numPr>
        <w:contextualSpacing/>
      </w:pPr>
      <w:r w:rsidRPr="006C2258">
        <w:t xml:space="preserve">Also, ensure the customer has notified the Originator in the manner specified within the authorization that they revoked the authorization. The customer may have to put this in writing. </w:t>
      </w:r>
    </w:p>
    <w:p w14:paraId="26D8FC1F" w14:textId="77777777" w:rsidR="00F9611B" w:rsidRPr="006C2258" w:rsidRDefault="00F9611B" w:rsidP="00F9611B">
      <w:pPr>
        <w:ind w:left="720"/>
      </w:pPr>
    </w:p>
    <w:p w14:paraId="6D4CF512" w14:textId="77777777" w:rsidR="00F9611B" w:rsidRPr="006C2258" w:rsidRDefault="00F9611B" w:rsidP="00F9611B">
      <w:pPr>
        <w:pStyle w:val="ListParagraph"/>
        <w:numPr>
          <w:ilvl w:val="0"/>
          <w:numId w:val="11"/>
        </w:numPr>
        <w:contextualSpacing/>
      </w:pPr>
      <w:r w:rsidRPr="006C2258">
        <w:t>Since revoked authorization is for recurring or future dated transaction</w:t>
      </w:r>
      <w:r>
        <w:t>s only, ARC, BOC, POP, RCK and non-</w:t>
      </w:r>
      <w:r w:rsidRPr="006C2258">
        <w:t>future dated single entry TEL or WEB transactions are prohibited from being returned as R07.</w:t>
      </w:r>
    </w:p>
    <w:p w14:paraId="3C629C24" w14:textId="77777777" w:rsidR="00F9611B" w:rsidRPr="006C2258" w:rsidRDefault="00F9611B" w:rsidP="00F9611B">
      <w:pPr>
        <w:pStyle w:val="ListParagraph"/>
        <w:contextualSpacing/>
      </w:pPr>
    </w:p>
    <w:p w14:paraId="2E0CDA6F" w14:textId="77777777" w:rsidR="00F9611B" w:rsidRPr="006C2258" w:rsidRDefault="00F9611B" w:rsidP="00F9611B">
      <w:pPr>
        <w:pStyle w:val="ListParagraph"/>
        <w:numPr>
          <w:ilvl w:val="0"/>
          <w:numId w:val="11"/>
        </w:numPr>
        <w:contextualSpacing/>
      </w:pPr>
      <w:r w:rsidRPr="006C2258">
        <w:t>CCD and CTX entries cannot be returned using R07.</w:t>
      </w:r>
    </w:p>
    <w:p w14:paraId="3E24A77F" w14:textId="77777777" w:rsidR="00F9611B" w:rsidRPr="006C2258" w:rsidRDefault="00F9611B" w:rsidP="00F9611B">
      <w:pPr>
        <w:pStyle w:val="ListParagraph"/>
      </w:pPr>
    </w:p>
    <w:p w14:paraId="1F3A7E71" w14:textId="77777777" w:rsidR="00F9611B" w:rsidRPr="006C2258" w:rsidRDefault="00F9611B" w:rsidP="00F9611B">
      <w:pPr>
        <w:jc w:val="center"/>
        <w:rPr>
          <w:b/>
          <w:u w:val="single"/>
        </w:rPr>
      </w:pPr>
      <w:r w:rsidRPr="006C2258">
        <w:br w:type="page"/>
      </w:r>
      <w:r w:rsidRPr="006C2258">
        <w:rPr>
          <w:b/>
          <w:u w:val="single"/>
        </w:rPr>
        <w:lastRenderedPageBreak/>
        <w:t>Unauthorized ACH Debit Procedures</w:t>
      </w:r>
    </w:p>
    <w:p w14:paraId="22117D95" w14:textId="77777777" w:rsidR="00F9611B" w:rsidRPr="006C2258" w:rsidRDefault="00F9611B" w:rsidP="00F9611B">
      <w:pPr>
        <w:jc w:val="center"/>
      </w:pPr>
    </w:p>
    <w:p w14:paraId="140B9061" w14:textId="77777777" w:rsidR="00F9611B" w:rsidRPr="006C2258" w:rsidRDefault="00F9611B" w:rsidP="00F9611B">
      <w:pPr>
        <w:rPr>
          <w:b/>
          <w:u w:val="single"/>
        </w:rPr>
      </w:pPr>
      <w:r w:rsidRPr="006C2258">
        <w:rPr>
          <w:b/>
          <w:u w:val="single"/>
        </w:rPr>
        <w:t>Scenario</w:t>
      </w:r>
    </w:p>
    <w:p w14:paraId="1AAE8526" w14:textId="77777777" w:rsidR="00F9611B" w:rsidRPr="006C2258" w:rsidRDefault="00F9611B" w:rsidP="00F9611B">
      <w:r w:rsidRPr="006C2258">
        <w:t xml:space="preserve">Customer never authorized the ACH debit entry that posted to their account. The amount posted was for a different amount than the customer authorized or the entry posted prior to the date agreed upon in the authorization. </w:t>
      </w:r>
    </w:p>
    <w:p w14:paraId="3436C737" w14:textId="77777777" w:rsidR="00F9611B" w:rsidRPr="006C2258" w:rsidRDefault="00F9611B" w:rsidP="00F9611B"/>
    <w:p w14:paraId="34855C9A" w14:textId="77777777" w:rsidR="00F9611B" w:rsidRPr="006C2258" w:rsidRDefault="00F9611B" w:rsidP="00F9611B">
      <w:pPr>
        <w:rPr>
          <w:b/>
        </w:rPr>
      </w:pPr>
      <w:r w:rsidRPr="006C2258">
        <w:rPr>
          <w:b/>
        </w:rPr>
        <w:t>Customer Service Representative Procedures:</w:t>
      </w:r>
    </w:p>
    <w:p w14:paraId="7B3E4EB1" w14:textId="77777777" w:rsidR="00F9611B" w:rsidRPr="006C2258" w:rsidRDefault="00F9611B" w:rsidP="00F9611B">
      <w:pPr>
        <w:rPr>
          <w:b/>
        </w:rPr>
      </w:pPr>
    </w:p>
    <w:p w14:paraId="205DD8D5" w14:textId="77777777" w:rsidR="00F9611B" w:rsidRPr="006C2258" w:rsidRDefault="00F9611B" w:rsidP="00F9611B">
      <w:pPr>
        <w:pStyle w:val="ListParagraph"/>
        <w:numPr>
          <w:ilvl w:val="0"/>
          <w:numId w:val="12"/>
        </w:numPr>
        <w:contextualSpacing/>
      </w:pPr>
      <w:r w:rsidRPr="006C2258">
        <w:t xml:space="preserve">Complete the Written Statement of Unauthorized Debit. </w:t>
      </w:r>
    </w:p>
    <w:p w14:paraId="4B543906" w14:textId="77777777" w:rsidR="00F9611B" w:rsidRPr="006C2258" w:rsidRDefault="00F9611B" w:rsidP="00F9611B"/>
    <w:p w14:paraId="791C6641" w14:textId="77777777" w:rsidR="00F9611B" w:rsidRPr="006C2258" w:rsidRDefault="00F9611B" w:rsidP="00F9611B">
      <w:pPr>
        <w:pStyle w:val="ListParagraph"/>
        <w:numPr>
          <w:ilvl w:val="0"/>
          <w:numId w:val="12"/>
        </w:numPr>
        <w:contextualSpacing/>
      </w:pPr>
      <w:r w:rsidRPr="006C2258">
        <w:t xml:space="preserve">If the entry is a represented check entry (RCK), complete the portion of the Written Statement of Unauthorized Debit that is applicable to this type of transaction. </w:t>
      </w:r>
    </w:p>
    <w:p w14:paraId="518BCBF7" w14:textId="77777777" w:rsidR="00F9611B" w:rsidRPr="006C2258" w:rsidRDefault="00F9611B" w:rsidP="00F9611B">
      <w:pPr>
        <w:pStyle w:val="ListParagraph"/>
      </w:pPr>
    </w:p>
    <w:p w14:paraId="7B1CA269" w14:textId="77777777" w:rsidR="00F9611B" w:rsidRPr="006C2258" w:rsidRDefault="00F9611B" w:rsidP="00F9611B">
      <w:pPr>
        <w:pStyle w:val="ListParagraph"/>
        <w:numPr>
          <w:ilvl w:val="0"/>
          <w:numId w:val="12"/>
        </w:numPr>
        <w:contextualSpacing/>
      </w:pPr>
      <w:r w:rsidRPr="006C2258">
        <w:t xml:space="preserve">If the entry is an ARC, BOC or POP, complete the portion of the Written Statement of Unauthorized Debit that is applicable to these types of transactions. </w:t>
      </w:r>
    </w:p>
    <w:p w14:paraId="148F94A0" w14:textId="77777777" w:rsidR="00F9611B" w:rsidRPr="006C2258" w:rsidRDefault="00F9611B" w:rsidP="00F9611B">
      <w:pPr>
        <w:pStyle w:val="ListParagraph"/>
      </w:pPr>
    </w:p>
    <w:p w14:paraId="634588FA" w14:textId="77777777" w:rsidR="00F9611B" w:rsidRPr="006C2258" w:rsidRDefault="00F9611B" w:rsidP="00F9611B">
      <w:pPr>
        <w:pStyle w:val="ListParagraph"/>
        <w:numPr>
          <w:ilvl w:val="0"/>
          <w:numId w:val="12"/>
        </w:numPr>
        <w:contextualSpacing/>
      </w:pPr>
      <w:r w:rsidRPr="006C2258">
        <w:t>If the Entry is an Incomplete Transaction, complete the portion of the Written Statement of Unauthorized Debit that is applicable to these types of transactions.</w:t>
      </w:r>
    </w:p>
    <w:p w14:paraId="7DA4CA44" w14:textId="77777777" w:rsidR="00F9611B" w:rsidRPr="006C2258" w:rsidRDefault="00F9611B" w:rsidP="00F9611B">
      <w:pPr>
        <w:pStyle w:val="ListParagraph"/>
      </w:pPr>
    </w:p>
    <w:p w14:paraId="35F07EAD" w14:textId="77777777" w:rsidR="00F9611B" w:rsidRPr="006C2258" w:rsidRDefault="00F9611B" w:rsidP="00F9611B">
      <w:pPr>
        <w:rPr>
          <w:b/>
        </w:rPr>
      </w:pPr>
      <w:r w:rsidRPr="006C2258">
        <w:rPr>
          <w:b/>
        </w:rPr>
        <w:t>Operational Procedures:</w:t>
      </w:r>
    </w:p>
    <w:p w14:paraId="663882F2" w14:textId="77777777" w:rsidR="00F9611B" w:rsidRPr="006C2258" w:rsidRDefault="00F9611B" w:rsidP="00F9611B">
      <w:pPr>
        <w:rPr>
          <w:b/>
        </w:rPr>
      </w:pPr>
    </w:p>
    <w:p w14:paraId="21045E6D" w14:textId="77777777" w:rsidR="00F9611B" w:rsidRPr="006C2258" w:rsidRDefault="00F9611B" w:rsidP="00F9611B">
      <w:pPr>
        <w:pStyle w:val="ListParagraph"/>
        <w:numPr>
          <w:ilvl w:val="0"/>
          <w:numId w:val="13"/>
        </w:numPr>
        <w:contextualSpacing/>
      </w:pPr>
      <w:r w:rsidRPr="006C2258">
        <w:t>Prior to returning the entry, ensure you have the completed Written Statement of Unauthorized Debit from the customer.</w:t>
      </w:r>
    </w:p>
    <w:p w14:paraId="3FA72D47" w14:textId="77777777" w:rsidR="00F9611B" w:rsidRPr="006C2258" w:rsidRDefault="00F9611B" w:rsidP="00F9611B">
      <w:pPr>
        <w:pStyle w:val="ListParagraph"/>
        <w:numPr>
          <w:ilvl w:val="1"/>
          <w:numId w:val="13"/>
        </w:numPr>
        <w:contextualSpacing/>
      </w:pPr>
      <w:r w:rsidRPr="006C2258">
        <w:t>A faxed copy is sufficient.</w:t>
      </w:r>
    </w:p>
    <w:p w14:paraId="0B80C0AE" w14:textId="77777777" w:rsidR="00F9611B" w:rsidRPr="006C2258" w:rsidRDefault="00F9611B" w:rsidP="00F9611B">
      <w:pPr>
        <w:pStyle w:val="ListParagraph"/>
        <w:numPr>
          <w:ilvl w:val="1"/>
          <w:numId w:val="13"/>
        </w:numPr>
        <w:contextualSpacing/>
      </w:pPr>
      <w:r w:rsidRPr="006C2258">
        <w:t>The original copy may have to be through the interoffice mail.</w:t>
      </w:r>
    </w:p>
    <w:p w14:paraId="656C9C6A" w14:textId="77777777" w:rsidR="00F9611B" w:rsidRPr="006C2258" w:rsidRDefault="00F9611B" w:rsidP="00F9611B"/>
    <w:p w14:paraId="12B97A1C" w14:textId="77777777" w:rsidR="00F9611B" w:rsidRPr="006C2258" w:rsidRDefault="00F9611B" w:rsidP="00F9611B">
      <w:pPr>
        <w:pStyle w:val="ListParagraph"/>
        <w:numPr>
          <w:ilvl w:val="0"/>
          <w:numId w:val="13"/>
        </w:numPr>
        <w:contextualSpacing/>
      </w:pPr>
      <w:r w:rsidRPr="006C2258">
        <w:t>Unauthorized entries may be returned as long as they are received at the ODFI by opening of business on the banking day following the 60</w:t>
      </w:r>
      <w:r w:rsidRPr="006C2258">
        <w:rPr>
          <w:vertAlign w:val="superscript"/>
        </w:rPr>
        <w:t>th</w:t>
      </w:r>
      <w:r w:rsidRPr="006C2258">
        <w:t xml:space="preserve"> calendar day after the settlement date. </w:t>
      </w:r>
    </w:p>
    <w:p w14:paraId="708E315A" w14:textId="77777777" w:rsidR="00F9611B" w:rsidRPr="006C2258" w:rsidRDefault="00F9611B" w:rsidP="00F9611B"/>
    <w:p w14:paraId="1A0837D8" w14:textId="77777777" w:rsidR="00F9611B" w:rsidRPr="006C2258" w:rsidRDefault="00F9611B" w:rsidP="00F9611B">
      <w:pPr>
        <w:ind w:left="360"/>
        <w:rPr>
          <w:b/>
        </w:rPr>
      </w:pPr>
      <w:r w:rsidRPr="006C2258">
        <w:rPr>
          <w:b/>
        </w:rPr>
        <w:t>PPD Entries</w:t>
      </w:r>
    </w:p>
    <w:p w14:paraId="48530D8B" w14:textId="77777777" w:rsidR="00F9611B" w:rsidRPr="006C2258" w:rsidRDefault="00F9611B" w:rsidP="00F9611B">
      <w:pPr>
        <w:ind w:left="360"/>
      </w:pPr>
      <w:r w:rsidRPr="006C2258">
        <w:t>The RDFI has an extended return deadline for the following reasons:</w:t>
      </w:r>
    </w:p>
    <w:p w14:paraId="353B708D" w14:textId="77777777" w:rsidR="00F9611B" w:rsidRPr="006C2258" w:rsidRDefault="00F9611B" w:rsidP="00F9611B">
      <w:pPr>
        <w:pStyle w:val="ListParagraph"/>
        <w:numPr>
          <w:ilvl w:val="0"/>
          <w:numId w:val="14"/>
        </w:numPr>
        <w:contextualSpacing/>
      </w:pPr>
      <w:r w:rsidRPr="006C2258">
        <w:t>The entry was not authorized by the Receiver (R10)</w:t>
      </w:r>
    </w:p>
    <w:p w14:paraId="4459B002" w14:textId="77777777" w:rsidR="00F9611B" w:rsidRPr="006C2258" w:rsidRDefault="00F9611B" w:rsidP="00F9611B">
      <w:pPr>
        <w:pStyle w:val="ListParagraph"/>
        <w:numPr>
          <w:ilvl w:val="0"/>
          <w:numId w:val="14"/>
        </w:numPr>
        <w:contextualSpacing/>
      </w:pPr>
      <w:r w:rsidRPr="006C2258">
        <w:t>Debit amount is different than authorized by the Receiver (R10)</w:t>
      </w:r>
    </w:p>
    <w:p w14:paraId="3FC20DF3" w14:textId="77777777" w:rsidR="00F9611B" w:rsidRPr="006C2258" w:rsidRDefault="00F9611B" w:rsidP="00F9611B">
      <w:pPr>
        <w:pStyle w:val="ListParagraph"/>
        <w:numPr>
          <w:ilvl w:val="0"/>
          <w:numId w:val="14"/>
        </w:numPr>
        <w:contextualSpacing/>
      </w:pPr>
      <w:r w:rsidRPr="006C2258">
        <w:t>Authorization was not clear and readily understandable (R10)</w:t>
      </w:r>
    </w:p>
    <w:p w14:paraId="129DF939" w14:textId="77777777" w:rsidR="00F9611B" w:rsidRPr="006C2258" w:rsidRDefault="00F9611B" w:rsidP="00F9611B">
      <w:pPr>
        <w:pStyle w:val="ListParagraph"/>
        <w:numPr>
          <w:ilvl w:val="0"/>
          <w:numId w:val="14"/>
        </w:numPr>
        <w:contextualSpacing/>
      </w:pPr>
      <w:r w:rsidRPr="006C2258">
        <w:t>Debit date was earlier than authorized (R10)</w:t>
      </w:r>
    </w:p>
    <w:p w14:paraId="516EC04B" w14:textId="77777777" w:rsidR="00F9611B" w:rsidRPr="006C2258" w:rsidRDefault="00F9611B" w:rsidP="00F9611B">
      <w:pPr>
        <w:pStyle w:val="ListParagraph"/>
        <w:numPr>
          <w:ilvl w:val="0"/>
          <w:numId w:val="14"/>
        </w:numPr>
        <w:contextualSpacing/>
      </w:pPr>
      <w:r w:rsidRPr="006C2258">
        <w:t>Authorization was not clear and readily understandable (R10)</w:t>
      </w:r>
    </w:p>
    <w:p w14:paraId="20D3ED1E" w14:textId="77777777" w:rsidR="00F9611B" w:rsidRPr="006C2258" w:rsidRDefault="00F9611B" w:rsidP="00F9611B">
      <w:pPr>
        <w:ind w:left="360"/>
      </w:pPr>
    </w:p>
    <w:p w14:paraId="7D3C52A4" w14:textId="77777777" w:rsidR="00F9611B" w:rsidRPr="006C2258" w:rsidRDefault="00F9611B" w:rsidP="00F9611B">
      <w:pPr>
        <w:ind w:left="360"/>
        <w:rPr>
          <w:b/>
        </w:rPr>
      </w:pPr>
      <w:r w:rsidRPr="006C2258">
        <w:rPr>
          <w:b/>
        </w:rPr>
        <w:t>ARC, BOC, POP, TEL and Single Entry WEB Entries</w:t>
      </w:r>
    </w:p>
    <w:p w14:paraId="0E3B4701" w14:textId="77777777" w:rsidR="00F9611B" w:rsidRPr="006C2258" w:rsidRDefault="00F9611B" w:rsidP="00F9611B">
      <w:pPr>
        <w:ind w:left="360"/>
      </w:pPr>
      <w:r w:rsidRPr="006C2258">
        <w:t>The RDFI has an extended return deadline for the following reasons:</w:t>
      </w:r>
    </w:p>
    <w:p w14:paraId="131FBAB9" w14:textId="77777777" w:rsidR="00F9611B" w:rsidRPr="006C2258" w:rsidRDefault="00F9611B" w:rsidP="00F9611B">
      <w:pPr>
        <w:pStyle w:val="ListParagraph"/>
        <w:numPr>
          <w:ilvl w:val="0"/>
          <w:numId w:val="15"/>
        </w:numPr>
        <w:contextualSpacing/>
      </w:pPr>
      <w:r w:rsidRPr="006C2258">
        <w:t>Entry was not authorized by the Receiver (R10)</w:t>
      </w:r>
    </w:p>
    <w:p w14:paraId="434AF804" w14:textId="77777777" w:rsidR="00F9611B" w:rsidRPr="006C2258" w:rsidRDefault="00F9611B" w:rsidP="00F9611B">
      <w:pPr>
        <w:pStyle w:val="ListParagraph"/>
        <w:numPr>
          <w:ilvl w:val="0"/>
          <w:numId w:val="15"/>
        </w:numPr>
        <w:contextualSpacing/>
      </w:pPr>
      <w:r w:rsidRPr="006C2258">
        <w:t>Debit amount was different than authorized (R10)</w:t>
      </w:r>
    </w:p>
    <w:p w14:paraId="2E197CC2" w14:textId="77777777" w:rsidR="00F9611B" w:rsidRPr="006C2258" w:rsidRDefault="00F9611B" w:rsidP="00F9611B">
      <w:pPr>
        <w:pStyle w:val="ListParagraph"/>
        <w:numPr>
          <w:ilvl w:val="0"/>
          <w:numId w:val="15"/>
        </w:numPr>
        <w:contextualSpacing/>
      </w:pPr>
      <w:r w:rsidRPr="006C2258">
        <w:t>Authorization was not clear and readily understandable (R10)</w:t>
      </w:r>
    </w:p>
    <w:p w14:paraId="22D3E702" w14:textId="77777777" w:rsidR="00F9611B" w:rsidRPr="006C2258" w:rsidRDefault="00F9611B" w:rsidP="00F9611B">
      <w:pPr>
        <w:pStyle w:val="ListParagraph"/>
        <w:numPr>
          <w:ilvl w:val="0"/>
          <w:numId w:val="15"/>
        </w:numPr>
        <w:contextualSpacing/>
      </w:pPr>
      <w:r w:rsidRPr="006C2258">
        <w:t>Debit date was earlier than authorized (R10)</w:t>
      </w:r>
    </w:p>
    <w:p w14:paraId="36520AF9" w14:textId="77777777" w:rsidR="00F9611B" w:rsidRPr="006C2258" w:rsidRDefault="00F9611B" w:rsidP="00F9611B">
      <w:pPr>
        <w:pStyle w:val="ListParagraph"/>
        <w:numPr>
          <w:ilvl w:val="0"/>
          <w:numId w:val="15"/>
        </w:numPr>
        <w:contextualSpacing/>
      </w:pPr>
      <w:r w:rsidRPr="006C2258">
        <w:t xml:space="preserve">Authorization was revoked by the Receiver (R07) </w:t>
      </w:r>
    </w:p>
    <w:p w14:paraId="047BC4BB" w14:textId="77777777" w:rsidR="00F9611B" w:rsidRPr="006C2258" w:rsidRDefault="00F9611B" w:rsidP="00F9611B">
      <w:pPr>
        <w:pStyle w:val="ListParagraph"/>
        <w:numPr>
          <w:ilvl w:val="0"/>
          <w:numId w:val="15"/>
        </w:numPr>
        <w:contextualSpacing/>
      </w:pPr>
      <w:r w:rsidRPr="006C2258">
        <w:lastRenderedPageBreak/>
        <w:t>Notice was not provided to the Receiver for an ARC, BOC or POP entry (R10)</w:t>
      </w:r>
    </w:p>
    <w:p w14:paraId="1B36FE58" w14:textId="77777777" w:rsidR="00F9611B" w:rsidRPr="006C2258" w:rsidRDefault="00F9611B" w:rsidP="00F9611B">
      <w:pPr>
        <w:pStyle w:val="ListParagraph"/>
        <w:numPr>
          <w:ilvl w:val="0"/>
          <w:numId w:val="15"/>
        </w:numPr>
        <w:contextualSpacing/>
      </w:pPr>
      <w:r w:rsidRPr="006C2258">
        <w:t>Source document used for the ARC, BOC or POP entry is improper (R10)</w:t>
      </w:r>
    </w:p>
    <w:p w14:paraId="27C84997" w14:textId="77777777" w:rsidR="00F9611B" w:rsidRPr="006C2258" w:rsidRDefault="00F9611B" w:rsidP="00F9611B">
      <w:pPr>
        <w:pStyle w:val="ListParagraph"/>
        <w:numPr>
          <w:ilvl w:val="0"/>
          <w:numId w:val="15"/>
        </w:numPr>
        <w:contextualSpacing/>
      </w:pPr>
      <w:r w:rsidRPr="006C2258">
        <w:t>Source document to which the ARC, BOC, or POP entry relates has been presented for payment (R37)</w:t>
      </w:r>
    </w:p>
    <w:p w14:paraId="49BBF49B" w14:textId="77777777" w:rsidR="00F9611B" w:rsidRPr="006C2258" w:rsidRDefault="00F9611B" w:rsidP="00F9611B">
      <w:pPr>
        <w:pStyle w:val="ListParagraph"/>
        <w:numPr>
          <w:ilvl w:val="1"/>
          <w:numId w:val="15"/>
        </w:numPr>
        <w:contextualSpacing/>
      </w:pPr>
      <w:r w:rsidRPr="006C2258">
        <w:t>If the source document to which the ARC, BOC or POP entry relates has been presented for payment and the financial institution catches the duplication, the entry may be returned.</w:t>
      </w:r>
    </w:p>
    <w:p w14:paraId="4AA3B47A" w14:textId="77777777" w:rsidR="00F9611B" w:rsidRPr="006C2258" w:rsidRDefault="00F9611B" w:rsidP="00F9611B">
      <w:pPr>
        <w:pStyle w:val="ListParagraph"/>
        <w:numPr>
          <w:ilvl w:val="1"/>
          <w:numId w:val="15"/>
        </w:numPr>
        <w:contextualSpacing/>
      </w:pPr>
      <w:r w:rsidRPr="006C2258">
        <w:t>It must be returned so that it is received by the ODFI by the opening of business on the second banking day following the settlement date.</w:t>
      </w:r>
    </w:p>
    <w:p w14:paraId="054F81D1" w14:textId="77777777" w:rsidR="00F9611B" w:rsidRPr="006C2258" w:rsidRDefault="00F9611B" w:rsidP="00F9611B">
      <w:pPr>
        <w:pStyle w:val="ListParagraph"/>
        <w:numPr>
          <w:ilvl w:val="1"/>
          <w:numId w:val="15"/>
        </w:numPr>
        <w:contextualSpacing/>
      </w:pPr>
      <w:r w:rsidRPr="006C2258">
        <w:t>No Written Statement of Unauthorized Debit is required.</w:t>
      </w:r>
    </w:p>
    <w:p w14:paraId="5633EC11" w14:textId="77777777" w:rsidR="00F9611B" w:rsidRPr="006C2258" w:rsidRDefault="00F9611B" w:rsidP="00F9611B">
      <w:pPr>
        <w:pStyle w:val="ListParagraph"/>
        <w:numPr>
          <w:ilvl w:val="0"/>
          <w:numId w:val="15"/>
        </w:numPr>
        <w:contextualSpacing/>
      </w:pPr>
      <w:r w:rsidRPr="006C2258">
        <w:t>All signatures on the item are not authentic or authorized or the item has been altered (R10)</w:t>
      </w:r>
    </w:p>
    <w:p w14:paraId="20F42A69" w14:textId="77777777" w:rsidR="00F9611B" w:rsidRPr="006C2258" w:rsidRDefault="00F9611B" w:rsidP="00F9611B">
      <w:pPr>
        <w:pStyle w:val="ListParagraph"/>
        <w:numPr>
          <w:ilvl w:val="0"/>
          <w:numId w:val="15"/>
        </w:numPr>
        <w:contextualSpacing/>
      </w:pPr>
      <w:r w:rsidRPr="006C2258">
        <w:t>Stop payment has been placed on the item to which the ARC or BOC entry relates (R38)</w:t>
      </w:r>
    </w:p>
    <w:p w14:paraId="520BB6A4" w14:textId="77777777" w:rsidR="00F9611B" w:rsidRPr="006C2258" w:rsidRDefault="00F9611B" w:rsidP="00F9611B">
      <w:pPr>
        <w:pStyle w:val="ListParagraph"/>
        <w:numPr>
          <w:ilvl w:val="1"/>
          <w:numId w:val="15"/>
        </w:numPr>
        <w:contextualSpacing/>
      </w:pPr>
      <w:r w:rsidRPr="006C2258">
        <w:t>Written Statement of Unauthorized Debit is not required to return an item R38 but a stop payment should be in place.</w:t>
      </w:r>
    </w:p>
    <w:p w14:paraId="266A89C5" w14:textId="77777777" w:rsidR="00F9611B" w:rsidRPr="006C2258" w:rsidRDefault="00F9611B" w:rsidP="00F9611B"/>
    <w:p w14:paraId="60341C63" w14:textId="77777777" w:rsidR="00F9611B" w:rsidRPr="006C2258" w:rsidRDefault="00F9611B" w:rsidP="00F9611B">
      <w:pPr>
        <w:rPr>
          <w:b/>
        </w:rPr>
      </w:pPr>
      <w:r w:rsidRPr="006C2258">
        <w:rPr>
          <w:b/>
        </w:rPr>
        <w:t>RCK Entries</w:t>
      </w:r>
    </w:p>
    <w:p w14:paraId="4A31E94A" w14:textId="77777777" w:rsidR="00F9611B" w:rsidRPr="006C2258" w:rsidRDefault="00F9611B" w:rsidP="00F9611B">
      <w:r w:rsidRPr="006C2258">
        <w:t>The RDFI has an extended return deadline for the following reasons:</w:t>
      </w:r>
    </w:p>
    <w:p w14:paraId="77CFA83A" w14:textId="77777777" w:rsidR="00F9611B" w:rsidRPr="006C2258" w:rsidRDefault="00F9611B" w:rsidP="00F9611B">
      <w:pPr>
        <w:pStyle w:val="ListParagraph"/>
        <w:numPr>
          <w:ilvl w:val="0"/>
          <w:numId w:val="16"/>
        </w:numPr>
        <w:contextualSpacing/>
      </w:pPr>
      <w:r w:rsidRPr="006C2258">
        <w:t>Notice of RCK policy not provided to Receiver (R51)</w:t>
      </w:r>
    </w:p>
    <w:p w14:paraId="7475ABEF" w14:textId="77777777" w:rsidR="00F9611B" w:rsidRPr="006C2258" w:rsidRDefault="00F9611B" w:rsidP="00F9611B">
      <w:pPr>
        <w:pStyle w:val="ListParagraph"/>
        <w:numPr>
          <w:ilvl w:val="0"/>
          <w:numId w:val="16"/>
        </w:numPr>
        <w:contextualSpacing/>
      </w:pPr>
      <w:r w:rsidRPr="006C2258">
        <w:t>Item is ineligible (R51)</w:t>
      </w:r>
    </w:p>
    <w:p w14:paraId="6151DB32" w14:textId="77777777" w:rsidR="00F9611B" w:rsidRPr="006C2258" w:rsidRDefault="00F9611B" w:rsidP="00F9611B">
      <w:pPr>
        <w:pStyle w:val="ListParagraph"/>
        <w:numPr>
          <w:ilvl w:val="0"/>
          <w:numId w:val="16"/>
        </w:numPr>
        <w:contextualSpacing/>
      </w:pPr>
      <w:r w:rsidRPr="006C2258">
        <w:t>Signatures are not authentic or authorized (R51)</w:t>
      </w:r>
    </w:p>
    <w:p w14:paraId="1C52F23F" w14:textId="77777777" w:rsidR="00F9611B" w:rsidRPr="006C2258" w:rsidRDefault="00F9611B" w:rsidP="00F9611B">
      <w:pPr>
        <w:pStyle w:val="ListParagraph"/>
        <w:numPr>
          <w:ilvl w:val="0"/>
          <w:numId w:val="16"/>
        </w:numPr>
        <w:contextualSpacing/>
      </w:pPr>
      <w:r w:rsidRPr="006C2258">
        <w:t>Amount of the RCK entry was not accurately obtained from the item (R51)</w:t>
      </w:r>
    </w:p>
    <w:p w14:paraId="35240FA3" w14:textId="77777777" w:rsidR="00F9611B" w:rsidRPr="006C2258" w:rsidRDefault="00F9611B" w:rsidP="00F9611B">
      <w:pPr>
        <w:pStyle w:val="ListParagraph"/>
        <w:numPr>
          <w:ilvl w:val="0"/>
          <w:numId w:val="16"/>
        </w:numPr>
        <w:contextualSpacing/>
      </w:pPr>
      <w:r w:rsidRPr="006C2258">
        <w:t>A stop payment was placed on the item to which the RCK entry relates (R52)</w:t>
      </w:r>
    </w:p>
    <w:p w14:paraId="4378B542" w14:textId="77777777" w:rsidR="00F9611B" w:rsidRPr="006C2258" w:rsidRDefault="00F9611B" w:rsidP="00F9611B">
      <w:pPr>
        <w:pStyle w:val="ListParagraph"/>
        <w:numPr>
          <w:ilvl w:val="3"/>
          <w:numId w:val="16"/>
        </w:numPr>
        <w:ind w:left="1800"/>
        <w:contextualSpacing/>
      </w:pPr>
      <w:r w:rsidRPr="006C2258">
        <w:t xml:space="preserve">Written Statement of Unauthorized Debit is not required for R52 but stop payment should be in place. </w:t>
      </w:r>
    </w:p>
    <w:p w14:paraId="08CE850A" w14:textId="77777777" w:rsidR="00F9611B" w:rsidRPr="006C2258" w:rsidRDefault="00F9611B" w:rsidP="00F9611B">
      <w:pPr>
        <w:pStyle w:val="ListParagraph"/>
        <w:numPr>
          <w:ilvl w:val="1"/>
          <w:numId w:val="16"/>
        </w:numPr>
        <w:ind w:left="1080"/>
        <w:contextualSpacing/>
      </w:pPr>
      <w:r w:rsidRPr="006C2258">
        <w:t>Both the RCK entry and the items to which the RCK entry related have been presented for payment (R53)</w:t>
      </w:r>
    </w:p>
    <w:p w14:paraId="75D27EDC" w14:textId="77777777" w:rsidR="00F9611B" w:rsidRPr="006C2258" w:rsidRDefault="00F9611B" w:rsidP="00F9611B"/>
    <w:p w14:paraId="2759C0E6" w14:textId="77777777" w:rsidR="00F9611B" w:rsidRPr="006C2258" w:rsidRDefault="00F9611B" w:rsidP="00F9611B">
      <w:pPr>
        <w:rPr>
          <w:b/>
        </w:rPr>
      </w:pPr>
      <w:r w:rsidRPr="006C2258">
        <w:rPr>
          <w:b/>
        </w:rPr>
        <w:t>Unauthorized Corporate Returns (CCD and CTX entries)</w:t>
      </w:r>
    </w:p>
    <w:p w14:paraId="3949FE83" w14:textId="77777777" w:rsidR="00F9611B" w:rsidRPr="006C2258" w:rsidRDefault="00F9611B" w:rsidP="00F9611B">
      <w:pPr>
        <w:pStyle w:val="ListParagraph"/>
        <w:numPr>
          <w:ilvl w:val="0"/>
          <w:numId w:val="17"/>
        </w:numPr>
        <w:ind w:left="1080"/>
        <w:contextualSpacing/>
        <w:rPr>
          <w:b/>
        </w:rPr>
      </w:pPr>
      <w:r w:rsidRPr="006C2258">
        <w:t>RDFI must ensure that a return entry for an unauthorized debit entry to a corporate account (CCD or CTX) is transmitted in such a time and manner that it is made available to the ODFI no later than the opening of business on the second banking day following the settlement date of the original entry.</w:t>
      </w:r>
    </w:p>
    <w:p w14:paraId="66B5C1F4" w14:textId="77777777" w:rsidR="00F9611B" w:rsidRPr="006C2258" w:rsidRDefault="00F9611B" w:rsidP="00F9611B">
      <w:pPr>
        <w:pStyle w:val="ListParagraph"/>
        <w:numPr>
          <w:ilvl w:val="0"/>
          <w:numId w:val="17"/>
        </w:numPr>
        <w:ind w:left="1080"/>
        <w:contextualSpacing/>
        <w:rPr>
          <w:b/>
        </w:rPr>
      </w:pPr>
      <w:r w:rsidRPr="006C2258">
        <w:t>No extended return time frame.</w:t>
      </w:r>
    </w:p>
    <w:p w14:paraId="65DE89BA" w14:textId="77777777" w:rsidR="00F9611B" w:rsidRPr="006C2258" w:rsidRDefault="00F9611B" w:rsidP="00F9611B">
      <w:pPr>
        <w:pStyle w:val="ListParagraph"/>
        <w:numPr>
          <w:ilvl w:val="0"/>
          <w:numId w:val="17"/>
        </w:numPr>
        <w:ind w:left="1080"/>
        <w:contextualSpacing/>
        <w:rPr>
          <w:b/>
        </w:rPr>
      </w:pPr>
      <w:r w:rsidRPr="006C2258">
        <w:t>If returning the entry timely, use return reason code R29 (Corporate Entry Unauthorized).</w:t>
      </w:r>
    </w:p>
    <w:p w14:paraId="2556877A" w14:textId="77777777" w:rsidR="00F9611B" w:rsidRPr="006C2258" w:rsidRDefault="00F9611B" w:rsidP="00F9611B">
      <w:pPr>
        <w:pStyle w:val="ListParagraph"/>
        <w:numPr>
          <w:ilvl w:val="0"/>
          <w:numId w:val="17"/>
        </w:numPr>
        <w:ind w:left="1080"/>
        <w:contextualSpacing/>
        <w:rPr>
          <w:b/>
        </w:rPr>
      </w:pPr>
      <w:r w:rsidRPr="006C2258">
        <w:t>If the CCD or CTX entry hits a consumer account, the consumer has the extended return time frame using the R05 return reason code.</w:t>
      </w:r>
    </w:p>
    <w:p w14:paraId="0398242C" w14:textId="77777777" w:rsidR="00F9611B" w:rsidRPr="006C2258" w:rsidRDefault="00F9611B" w:rsidP="00F9611B">
      <w:pPr>
        <w:rPr>
          <w:b/>
        </w:rPr>
      </w:pPr>
    </w:p>
    <w:p w14:paraId="7EB05F15" w14:textId="77777777" w:rsidR="00F9611B" w:rsidRDefault="00F9611B" w:rsidP="00F9611B">
      <w:pPr>
        <w:rPr>
          <w:b/>
        </w:rPr>
      </w:pPr>
    </w:p>
    <w:p w14:paraId="4F3CA42F" w14:textId="77777777" w:rsidR="00F9611B" w:rsidRDefault="00F9611B" w:rsidP="00F9611B">
      <w:pPr>
        <w:rPr>
          <w:b/>
        </w:rPr>
      </w:pPr>
    </w:p>
    <w:p w14:paraId="64738D24" w14:textId="77777777" w:rsidR="00F9611B" w:rsidRPr="006C2258" w:rsidRDefault="00F9611B" w:rsidP="00F9611B">
      <w:pPr>
        <w:rPr>
          <w:b/>
        </w:rPr>
      </w:pPr>
    </w:p>
    <w:p w14:paraId="3FFA97C3" w14:textId="77777777" w:rsidR="00F9611B" w:rsidRPr="006C2258" w:rsidRDefault="00F9611B" w:rsidP="00F9611B">
      <w:pPr>
        <w:rPr>
          <w:b/>
        </w:rPr>
      </w:pPr>
    </w:p>
    <w:p w14:paraId="0B9CED15" w14:textId="77777777" w:rsidR="00F9611B" w:rsidRPr="006C2258" w:rsidRDefault="00F9611B" w:rsidP="00F9611B">
      <w:pPr>
        <w:rPr>
          <w:b/>
        </w:rPr>
      </w:pPr>
    </w:p>
    <w:p w14:paraId="1E3FFEEB" w14:textId="77777777" w:rsidR="00F9611B" w:rsidRPr="006C2258" w:rsidRDefault="00F9611B" w:rsidP="00F9611B">
      <w:pPr>
        <w:rPr>
          <w:b/>
        </w:rPr>
      </w:pPr>
      <w:r w:rsidRPr="006C2258">
        <w:rPr>
          <w:b/>
        </w:rPr>
        <w:lastRenderedPageBreak/>
        <w:t>How to handle CCD or CTX after the return time period has expired:</w:t>
      </w:r>
    </w:p>
    <w:p w14:paraId="1823515E" w14:textId="77777777" w:rsidR="00F9611B" w:rsidRPr="006C2258" w:rsidRDefault="00F9611B" w:rsidP="00F9611B">
      <w:pPr>
        <w:pStyle w:val="ListParagraph"/>
        <w:numPr>
          <w:ilvl w:val="0"/>
          <w:numId w:val="18"/>
        </w:numPr>
        <w:ind w:left="1080"/>
        <w:contextualSpacing/>
      </w:pPr>
      <w:r w:rsidRPr="006C2258">
        <w:t>RDFI receives written notice from the Receiver that corporate debit entry (CCD or CTX) was not authorized.</w:t>
      </w:r>
    </w:p>
    <w:p w14:paraId="1DF54E61" w14:textId="77777777" w:rsidR="00F9611B" w:rsidRPr="006C2258" w:rsidRDefault="00F9611B" w:rsidP="00F9611B">
      <w:pPr>
        <w:pStyle w:val="ListParagraph"/>
        <w:numPr>
          <w:ilvl w:val="0"/>
          <w:numId w:val="18"/>
        </w:numPr>
        <w:ind w:left="1080"/>
        <w:contextualSpacing/>
      </w:pPr>
      <w:r w:rsidRPr="006C2258">
        <w:t>RDFI calls ODFI to request the late return.</w:t>
      </w:r>
    </w:p>
    <w:p w14:paraId="66CCA0CC" w14:textId="77777777" w:rsidR="00F9611B" w:rsidRPr="006C2258" w:rsidRDefault="00F9611B" w:rsidP="00F9611B">
      <w:pPr>
        <w:pStyle w:val="ListParagraph"/>
        <w:numPr>
          <w:ilvl w:val="0"/>
          <w:numId w:val="18"/>
        </w:numPr>
        <w:ind w:left="1080"/>
        <w:contextualSpacing/>
      </w:pPr>
      <w:r w:rsidRPr="006C2258">
        <w:t>ODFI agrees orally or in writing to accept a late return entry for the unauthorized item.</w:t>
      </w:r>
    </w:p>
    <w:p w14:paraId="5341AFD7" w14:textId="77777777" w:rsidR="00F9611B" w:rsidRPr="006C2258" w:rsidRDefault="00F9611B" w:rsidP="00F9611B">
      <w:pPr>
        <w:pStyle w:val="ListParagraph"/>
        <w:numPr>
          <w:ilvl w:val="0"/>
          <w:numId w:val="18"/>
        </w:numPr>
        <w:ind w:left="1080"/>
        <w:contextualSpacing/>
      </w:pPr>
      <w:r w:rsidRPr="006C2258">
        <w:t>Entry should be returned using R31 (ODFI Permits Late Return).</w:t>
      </w:r>
    </w:p>
    <w:p w14:paraId="1A039D01" w14:textId="77777777" w:rsidR="00F9611B" w:rsidRPr="006C2258" w:rsidRDefault="00F9611B" w:rsidP="00F9611B">
      <w:pPr>
        <w:pStyle w:val="ListParagraph"/>
        <w:numPr>
          <w:ilvl w:val="1"/>
          <w:numId w:val="18"/>
        </w:numPr>
        <w:ind w:left="1800"/>
        <w:contextualSpacing/>
      </w:pPr>
      <w:r w:rsidRPr="006C2258">
        <w:t>If the entry is unauthorized, the ODFI should accept the late return because it warrants authorization.</w:t>
      </w:r>
    </w:p>
    <w:p w14:paraId="17AAF74C" w14:textId="77777777" w:rsidR="00F9611B" w:rsidRPr="006C2258" w:rsidRDefault="00F9611B" w:rsidP="00F9611B">
      <w:pPr>
        <w:pStyle w:val="ListParagraph"/>
        <w:numPr>
          <w:ilvl w:val="2"/>
          <w:numId w:val="18"/>
        </w:numPr>
        <w:contextualSpacing/>
      </w:pPr>
      <w:r w:rsidRPr="006C2258">
        <w:t>Trading partner relations between Originator and Receiver.</w:t>
      </w:r>
    </w:p>
    <w:p w14:paraId="14DDE079" w14:textId="77777777" w:rsidR="00F9611B" w:rsidRPr="006C2258" w:rsidRDefault="00F9611B" w:rsidP="00F9611B">
      <w:pPr>
        <w:pStyle w:val="ListParagraph"/>
        <w:numPr>
          <w:ilvl w:val="2"/>
          <w:numId w:val="18"/>
        </w:numPr>
        <w:contextualSpacing/>
      </w:pPr>
      <w:r w:rsidRPr="006C2258">
        <w:t xml:space="preserve">Customer relations between ODFI /Originator and RDFI/Receiver. </w:t>
      </w:r>
    </w:p>
    <w:p w14:paraId="1EF94ED6" w14:textId="77777777" w:rsidR="007C7433" w:rsidRDefault="007C7433" w:rsidP="00F9611B"/>
    <w:sectPr w:rsidR="007C743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8E472" w14:textId="77777777" w:rsidR="00F9611B" w:rsidRDefault="00F9611B" w:rsidP="00F9611B">
      <w:r>
        <w:separator/>
      </w:r>
    </w:p>
  </w:endnote>
  <w:endnote w:type="continuationSeparator" w:id="0">
    <w:p w14:paraId="757654B2" w14:textId="77777777" w:rsidR="00F9611B" w:rsidRDefault="00F9611B" w:rsidP="00F9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6F86" w14:textId="77777777" w:rsidR="00F9611B" w:rsidRDefault="00F9611B">
    <w:pPr>
      <w:pStyle w:val="Footer"/>
    </w:pPr>
    <w:r>
      <w:t>Revised 02/21/14</w:t>
    </w:r>
  </w:p>
  <w:p w14:paraId="3FB827D2" w14:textId="77777777" w:rsidR="00F9611B" w:rsidRDefault="00F96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1ACF6" w14:textId="77777777" w:rsidR="00F9611B" w:rsidRDefault="00F9611B" w:rsidP="00F9611B">
      <w:r>
        <w:separator/>
      </w:r>
    </w:p>
  </w:footnote>
  <w:footnote w:type="continuationSeparator" w:id="0">
    <w:p w14:paraId="42A5C969" w14:textId="77777777" w:rsidR="00F9611B" w:rsidRDefault="00F9611B" w:rsidP="00F96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5BC"/>
    <w:multiLevelType w:val="hybridMultilevel"/>
    <w:tmpl w:val="6058AD7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55837DB"/>
    <w:multiLevelType w:val="hybridMultilevel"/>
    <w:tmpl w:val="2588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53CEA"/>
    <w:multiLevelType w:val="hybridMultilevel"/>
    <w:tmpl w:val="9A5C2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A027B"/>
    <w:multiLevelType w:val="hybridMultilevel"/>
    <w:tmpl w:val="951E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F6C0C"/>
    <w:multiLevelType w:val="hybridMultilevel"/>
    <w:tmpl w:val="9D12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A5901"/>
    <w:multiLevelType w:val="hybridMultilevel"/>
    <w:tmpl w:val="35D6D2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2508E"/>
    <w:multiLevelType w:val="hybridMultilevel"/>
    <w:tmpl w:val="E8964F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139AA"/>
    <w:multiLevelType w:val="hybridMultilevel"/>
    <w:tmpl w:val="C42A12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2320A"/>
    <w:multiLevelType w:val="hybridMultilevel"/>
    <w:tmpl w:val="3B22EA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FD35AC"/>
    <w:multiLevelType w:val="hybridMultilevel"/>
    <w:tmpl w:val="98D0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4B5BE2"/>
    <w:multiLevelType w:val="hybridMultilevel"/>
    <w:tmpl w:val="7F5C5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8A2C25"/>
    <w:multiLevelType w:val="hybridMultilevel"/>
    <w:tmpl w:val="9EC0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639D6"/>
    <w:multiLevelType w:val="hybridMultilevel"/>
    <w:tmpl w:val="A3A44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125F07"/>
    <w:multiLevelType w:val="hybridMultilevel"/>
    <w:tmpl w:val="476A1D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9">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BB259F"/>
    <w:multiLevelType w:val="hybridMultilevel"/>
    <w:tmpl w:val="904893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8F57F1"/>
    <w:multiLevelType w:val="hybridMultilevel"/>
    <w:tmpl w:val="F8D4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B9371A"/>
    <w:multiLevelType w:val="hybridMultilevel"/>
    <w:tmpl w:val="5D1EB9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BC1F80"/>
    <w:multiLevelType w:val="hybridMultilevel"/>
    <w:tmpl w:val="35D8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644627">
    <w:abstractNumId w:val="11"/>
  </w:num>
  <w:num w:numId="2" w16cid:durableId="2039770009">
    <w:abstractNumId w:val="5"/>
  </w:num>
  <w:num w:numId="3" w16cid:durableId="1594167866">
    <w:abstractNumId w:val="16"/>
  </w:num>
  <w:num w:numId="4" w16cid:durableId="71782537">
    <w:abstractNumId w:val="7"/>
  </w:num>
  <w:num w:numId="5" w16cid:durableId="78336658">
    <w:abstractNumId w:val="17"/>
  </w:num>
  <w:num w:numId="6" w16cid:durableId="12271447">
    <w:abstractNumId w:val="4"/>
  </w:num>
  <w:num w:numId="7" w16cid:durableId="244727360">
    <w:abstractNumId w:val="9"/>
  </w:num>
  <w:num w:numId="8" w16cid:durableId="750663077">
    <w:abstractNumId w:val="2"/>
  </w:num>
  <w:num w:numId="9" w16cid:durableId="99490659">
    <w:abstractNumId w:val="3"/>
  </w:num>
  <w:num w:numId="10" w16cid:durableId="1826389800">
    <w:abstractNumId w:val="15"/>
  </w:num>
  <w:num w:numId="11" w16cid:durableId="556205166">
    <w:abstractNumId w:val="13"/>
  </w:num>
  <w:num w:numId="12" w16cid:durableId="972369512">
    <w:abstractNumId w:val="12"/>
  </w:num>
  <w:num w:numId="13" w16cid:durableId="1334064640">
    <w:abstractNumId w:val="8"/>
  </w:num>
  <w:num w:numId="14" w16cid:durableId="1408500517">
    <w:abstractNumId w:val="10"/>
  </w:num>
  <w:num w:numId="15" w16cid:durableId="1523127713">
    <w:abstractNumId w:val="14"/>
  </w:num>
  <w:num w:numId="16" w16cid:durableId="2079787901">
    <w:abstractNumId w:val="0"/>
  </w:num>
  <w:num w:numId="17" w16cid:durableId="60103091">
    <w:abstractNumId w:val="1"/>
  </w:num>
  <w:num w:numId="18" w16cid:durableId="1622688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1B"/>
    <w:rsid w:val="007C7433"/>
    <w:rsid w:val="00A62693"/>
    <w:rsid w:val="00F9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BFB7"/>
  <w15:docId w15:val="{83A5DF67-F527-449F-B3A9-E5F7F3A7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1B"/>
    <w:pPr>
      <w:ind w:left="720"/>
    </w:pPr>
  </w:style>
  <w:style w:type="paragraph" w:styleId="Header">
    <w:name w:val="header"/>
    <w:basedOn w:val="Normal"/>
    <w:link w:val="HeaderChar"/>
    <w:uiPriority w:val="99"/>
    <w:unhideWhenUsed/>
    <w:rsid w:val="00F9611B"/>
    <w:pPr>
      <w:tabs>
        <w:tab w:val="center" w:pos="4680"/>
        <w:tab w:val="right" w:pos="9360"/>
      </w:tabs>
    </w:pPr>
  </w:style>
  <w:style w:type="character" w:customStyle="1" w:styleId="HeaderChar">
    <w:name w:val="Header Char"/>
    <w:basedOn w:val="DefaultParagraphFont"/>
    <w:link w:val="Header"/>
    <w:uiPriority w:val="99"/>
    <w:rsid w:val="00F961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611B"/>
    <w:pPr>
      <w:tabs>
        <w:tab w:val="center" w:pos="4680"/>
        <w:tab w:val="right" w:pos="9360"/>
      </w:tabs>
    </w:pPr>
  </w:style>
  <w:style w:type="character" w:customStyle="1" w:styleId="FooterChar">
    <w:name w:val="Footer Char"/>
    <w:basedOn w:val="DefaultParagraphFont"/>
    <w:link w:val="Footer"/>
    <w:uiPriority w:val="99"/>
    <w:rsid w:val="00F9611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611B"/>
    <w:rPr>
      <w:rFonts w:ascii="Tahoma" w:hAnsi="Tahoma" w:cs="Tahoma"/>
      <w:sz w:val="16"/>
      <w:szCs w:val="16"/>
    </w:rPr>
  </w:style>
  <w:style w:type="character" w:customStyle="1" w:styleId="BalloonTextChar">
    <w:name w:val="Balloon Text Char"/>
    <w:basedOn w:val="DefaultParagraphFont"/>
    <w:link w:val="BalloonText"/>
    <w:uiPriority w:val="99"/>
    <w:semiHidden/>
    <w:rsid w:val="00F9611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Stedman</dc:creator>
  <cp:lastModifiedBy>Shannon Wilkins</cp:lastModifiedBy>
  <cp:revision>2</cp:revision>
  <dcterms:created xsi:type="dcterms:W3CDTF">2023-09-11T14:53:00Z</dcterms:created>
  <dcterms:modified xsi:type="dcterms:W3CDTF">2023-09-11T14:53:00Z</dcterms:modified>
</cp:coreProperties>
</file>