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0" w:type="auto"/>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55"/>
        <w:gridCol w:w="605"/>
        <w:gridCol w:w="3240"/>
      </w:tblGrid>
      <w:tr w:rsidR="00241AF4" w:rsidRPr="006613D4" w14:paraId="221BF285" w14:textId="77777777" w:rsidTr="006613D4">
        <w:trPr>
          <w:cnfStyle w:val="100000000000" w:firstRow="1" w:lastRow="0" w:firstColumn="0" w:lastColumn="0" w:oddVBand="0" w:evenVBand="0" w:oddHBand="0" w:evenHBand="0" w:firstRowFirstColumn="0" w:firstRowLastColumn="0" w:lastRowFirstColumn="0" w:lastRowLastColumn="0"/>
          <w:cantSplit/>
          <w:trHeight w:hRule="exact" w:val="13032"/>
        </w:trPr>
        <w:tc>
          <w:tcPr>
            <w:tcW w:w="6955" w:type="dxa"/>
          </w:tcPr>
          <w:tbl>
            <w:tblPr>
              <w:tblStyle w:val="NewsletterTable"/>
              <w:tblW w:w="0" w:type="auto"/>
              <w:tblLayout w:type="fixed"/>
              <w:tblLook w:val="0660" w:firstRow="1" w:lastRow="1" w:firstColumn="0" w:lastColumn="0" w:noHBand="1" w:noVBand="1"/>
              <w:tblDescription w:val="Title"/>
            </w:tblPr>
            <w:tblGrid>
              <w:gridCol w:w="6955"/>
            </w:tblGrid>
            <w:tr w:rsidR="00201A2C" w:rsidRPr="00D40801" w14:paraId="28562F3E" w14:textId="77777777" w:rsidTr="00241AF4">
              <w:trPr>
                <w:cnfStyle w:val="100000000000" w:firstRow="1" w:lastRow="0" w:firstColumn="0" w:lastColumn="0" w:oddVBand="0" w:evenVBand="0" w:oddHBand="0" w:evenHBand="0" w:firstRowFirstColumn="0" w:firstRowLastColumn="0" w:lastRowFirstColumn="0" w:lastRowLastColumn="0"/>
              </w:trPr>
              <w:tc>
                <w:tcPr>
                  <w:tcW w:w="6955" w:type="dxa"/>
                </w:tcPr>
                <w:p w14:paraId="08B87B13" w14:textId="77777777" w:rsidR="00241AF4" w:rsidRPr="00D40801" w:rsidRDefault="00241AF4">
                  <w:pPr>
                    <w:pStyle w:val="TableSpace"/>
                    <w:rPr>
                      <w:color w:val="DCA510"/>
                      <w:sz w:val="20"/>
                      <w:szCs w:val="20"/>
                    </w:rPr>
                  </w:pPr>
                  <w:bookmarkStart w:id="0" w:name="_Hlk143583377"/>
                  <w:bookmarkEnd w:id="0"/>
                </w:p>
              </w:tc>
            </w:tr>
            <w:tr w:rsidR="00201A2C" w:rsidRPr="00D40801" w14:paraId="152FC6C0" w14:textId="77777777" w:rsidTr="00201A2C">
              <w:tc>
                <w:tcPr>
                  <w:tcW w:w="6955" w:type="dxa"/>
                  <w:shd w:val="clear" w:color="auto" w:fill="27004B"/>
                </w:tcPr>
                <w:p w14:paraId="0D5F1EDD" w14:textId="2011CA53" w:rsidR="00241AF4" w:rsidRPr="00D40801" w:rsidRDefault="00197489" w:rsidP="00B81779">
                  <w:pPr>
                    <w:pStyle w:val="Title"/>
                    <w:tabs>
                      <w:tab w:val="right" w:pos="6811"/>
                    </w:tabs>
                    <w:rPr>
                      <w:color w:val="DCA510"/>
                      <w:sz w:val="20"/>
                      <w:szCs w:val="20"/>
                    </w:rPr>
                  </w:pPr>
                  <w:r w:rsidRPr="00D40801">
                    <w:rPr>
                      <w:b/>
                      <w:bCs/>
                      <w:color w:val="FFFFFF" w:themeColor="background1"/>
                      <w:sz w:val="20"/>
                      <w:szCs w:val="20"/>
                    </w:rPr>
                    <w:t>August</w:t>
                  </w:r>
                  <w:r w:rsidR="00C9373F" w:rsidRPr="00D40801">
                    <w:rPr>
                      <w:b/>
                      <w:bCs/>
                      <w:color w:val="FFFFFF" w:themeColor="background1"/>
                      <w:sz w:val="20"/>
                      <w:szCs w:val="20"/>
                    </w:rPr>
                    <w:t xml:space="preserve"> 2023</w:t>
                  </w:r>
                  <w:r w:rsidR="005537BE" w:rsidRPr="00D40801">
                    <w:rPr>
                      <w:color w:val="FFFFFF" w:themeColor="background1"/>
                      <w:sz w:val="20"/>
                      <w:szCs w:val="20"/>
                    </w:rPr>
                    <w:t xml:space="preserve"> Newsletter</w:t>
                  </w:r>
                  <w:r w:rsidR="00B81779" w:rsidRPr="00D40801">
                    <w:rPr>
                      <w:color w:val="DCA510"/>
                      <w:sz w:val="20"/>
                      <w:szCs w:val="20"/>
                    </w:rPr>
                    <w:tab/>
                  </w:r>
                </w:p>
              </w:tc>
            </w:tr>
            <w:tr w:rsidR="00201A2C" w:rsidRPr="00D40801" w14:paraId="4376861D" w14:textId="77777777" w:rsidTr="00241AF4">
              <w:trPr>
                <w:cnfStyle w:val="010000000000" w:firstRow="0" w:lastRow="1" w:firstColumn="0" w:lastColumn="0" w:oddVBand="0" w:evenVBand="0" w:oddHBand="0" w:evenHBand="0" w:firstRowFirstColumn="0" w:firstRowLastColumn="0" w:lastRowFirstColumn="0" w:lastRowLastColumn="0"/>
              </w:trPr>
              <w:tc>
                <w:tcPr>
                  <w:tcW w:w="6955" w:type="dxa"/>
                </w:tcPr>
                <w:p w14:paraId="64E86BA5" w14:textId="77777777" w:rsidR="00241AF4" w:rsidRPr="00D40801" w:rsidRDefault="00241AF4">
                  <w:pPr>
                    <w:pStyle w:val="TableSpace"/>
                    <w:rPr>
                      <w:color w:val="DCA510"/>
                      <w:sz w:val="20"/>
                      <w:szCs w:val="20"/>
                    </w:rPr>
                  </w:pPr>
                </w:p>
              </w:tc>
            </w:tr>
          </w:tbl>
          <w:p w14:paraId="7EEA8DD1" w14:textId="3388F3D5" w:rsidR="00241AF4" w:rsidRPr="00D40801" w:rsidRDefault="00B4412C" w:rsidP="00505048">
            <w:pPr>
              <w:pStyle w:val="ContactInfo"/>
              <w:ind w:left="0"/>
              <w:jc w:val="center"/>
              <w:rPr>
                <w:sz w:val="20"/>
                <w:szCs w:val="20"/>
              </w:rPr>
            </w:pPr>
            <w:r w:rsidRPr="00D40801">
              <w:rPr>
                <w:rFonts w:asciiTheme="majorHAnsi" w:eastAsiaTheme="majorEastAsia" w:hAnsiTheme="majorHAnsi" w:cstheme="majorBidi"/>
                <w:noProof/>
                <w:color w:val="5B9BD5" w:themeColor="accent5"/>
                <w:sz w:val="20"/>
                <w:szCs w:val="20"/>
              </w:rPr>
              <w:drawing>
                <wp:inline distT="0" distB="0" distL="0" distR="0" wp14:anchorId="6238D72F" wp14:editId="39A41C16">
                  <wp:extent cx="4416425" cy="1336040"/>
                  <wp:effectExtent l="0" t="0" r="3175" b="0"/>
                  <wp:docPr id="9" name="Picture 8" descr="A black and white sign&#10;&#10;Description automatically generated with low confidence">
                    <a:extLst xmlns:a="http://schemas.openxmlformats.org/drawingml/2006/main">
                      <a:ext uri="{FF2B5EF4-FFF2-40B4-BE49-F238E27FC236}">
                        <a16:creationId xmlns:a16="http://schemas.microsoft.com/office/drawing/2014/main" id="{E2B57E46-BF40-0CE2-758F-69752742A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ack and white sign&#10;&#10;Description automatically generated with low confidence">
                            <a:extLst>
                              <a:ext uri="{FF2B5EF4-FFF2-40B4-BE49-F238E27FC236}">
                                <a16:creationId xmlns:a16="http://schemas.microsoft.com/office/drawing/2014/main" id="{E2B57E46-BF40-0CE2-758F-69752742AD52}"/>
                              </a:ext>
                            </a:extLst>
                          </pic:cNvPr>
                          <pic:cNvPicPr>
                            <a:picLocks noChangeAspect="1"/>
                          </pic:cNvPicPr>
                        </pic:nvPicPr>
                        <pic:blipFill>
                          <a:blip r:embed="rId8">
                            <a:clrChange>
                              <a:clrFrom>
                                <a:srgbClr val="FFFEF7"/>
                              </a:clrFrom>
                              <a:clrTo>
                                <a:srgbClr val="FFFEF7">
                                  <a:alpha val="0"/>
                                </a:srgbClr>
                              </a:clrTo>
                            </a:clrChange>
                          </a:blip>
                          <a:stretch>
                            <a:fillRect/>
                          </a:stretch>
                        </pic:blipFill>
                        <pic:spPr>
                          <a:xfrm>
                            <a:off x="0" y="0"/>
                            <a:ext cx="4416425" cy="1336040"/>
                          </a:xfrm>
                          <a:prstGeom prst="rect">
                            <a:avLst/>
                          </a:prstGeom>
                          <a:ln>
                            <a:noFill/>
                          </a:ln>
                        </pic:spPr>
                      </pic:pic>
                    </a:graphicData>
                  </a:graphic>
                </wp:inline>
              </w:drawing>
            </w:r>
            <w:r w:rsidR="00E84307" w:rsidRPr="00D40801">
              <w:rPr>
                <w:color w:val="27004B"/>
                <w:sz w:val="20"/>
                <w:szCs w:val="20"/>
              </w:rPr>
              <w:t>P.O. Box 164, Westmoreland, Iowa 66549</w:t>
            </w:r>
            <w:r w:rsidR="00B06595" w:rsidRPr="00D40801">
              <w:rPr>
                <w:color w:val="27004B"/>
                <w:sz w:val="20"/>
                <w:szCs w:val="20"/>
              </w:rPr>
              <w:t xml:space="preserve"> </w:t>
            </w:r>
            <w:r w:rsidR="00B06595" w:rsidRPr="00D40801">
              <w:rPr>
                <w:rFonts w:ascii="Calibri" w:hAnsi="Calibri" w:cs="Calibri"/>
                <w:color w:val="27004B"/>
                <w:sz w:val="20"/>
                <w:szCs w:val="20"/>
              </w:rPr>
              <w:t>·</w:t>
            </w:r>
            <w:r w:rsidR="008E14A1" w:rsidRPr="00D40801">
              <w:rPr>
                <w:color w:val="27004B"/>
                <w:sz w:val="20"/>
                <w:szCs w:val="20"/>
              </w:rPr>
              <w:t xml:space="preserve"> (785) 477-5424 </w:t>
            </w:r>
            <w:r w:rsidR="008E14A1" w:rsidRPr="00D40801">
              <w:rPr>
                <w:rFonts w:ascii="Calibri" w:hAnsi="Calibri" w:cs="Calibri"/>
                <w:color w:val="27004B"/>
                <w:sz w:val="20"/>
                <w:szCs w:val="20"/>
              </w:rPr>
              <w:t xml:space="preserve">· </w:t>
            </w:r>
            <w:hyperlink r:id="rId9" w:history="1">
              <w:r w:rsidR="008E14A1" w:rsidRPr="00D40801">
                <w:rPr>
                  <w:rStyle w:val="Hyperlink"/>
                  <w:rFonts w:ascii="Calibri" w:hAnsi="Calibri" w:cs="Calibri"/>
                  <w:color w:val="27004B"/>
                  <w:sz w:val="20"/>
                  <w:szCs w:val="20"/>
                </w:rPr>
                <w:t>www.ucowf.net</w:t>
              </w:r>
            </w:hyperlink>
          </w:p>
          <w:tbl>
            <w:tblPr>
              <w:tblStyle w:val="NewsletterTable"/>
              <w:tblW w:w="7020" w:type="dxa"/>
              <w:shd w:val="clear" w:color="auto" w:fill="FFF1AD"/>
              <w:tblLayout w:type="fixed"/>
              <w:tblLook w:val="0660" w:firstRow="1" w:lastRow="1" w:firstColumn="0" w:lastColumn="0" w:noHBand="1" w:noVBand="1"/>
              <w:tblDescription w:val="Intro letter"/>
            </w:tblPr>
            <w:tblGrid>
              <w:gridCol w:w="7020"/>
            </w:tblGrid>
            <w:tr w:rsidR="00241AF4" w:rsidRPr="00D40801" w14:paraId="115445D8" w14:textId="77777777" w:rsidTr="006613D4">
              <w:trPr>
                <w:cnfStyle w:val="100000000000" w:firstRow="1" w:lastRow="0" w:firstColumn="0" w:lastColumn="0" w:oddVBand="0" w:evenVBand="0" w:oddHBand="0" w:evenHBand="0" w:firstRowFirstColumn="0" w:firstRowLastColumn="0" w:lastRowFirstColumn="0" w:lastRowLastColumn="0"/>
              </w:trPr>
              <w:tc>
                <w:tcPr>
                  <w:tcW w:w="7020" w:type="dxa"/>
                  <w:shd w:val="clear" w:color="auto" w:fill="FFF1AD"/>
                </w:tcPr>
                <w:p w14:paraId="074F8955" w14:textId="77777777" w:rsidR="00241AF4" w:rsidRPr="00D40801" w:rsidRDefault="00241AF4">
                  <w:pPr>
                    <w:pStyle w:val="TableSpace"/>
                    <w:rPr>
                      <w:sz w:val="20"/>
                      <w:szCs w:val="20"/>
                    </w:rPr>
                  </w:pPr>
                </w:p>
              </w:tc>
            </w:tr>
            <w:tr w:rsidR="00241AF4" w:rsidRPr="00D40801" w14:paraId="04483DF5" w14:textId="77777777" w:rsidTr="006613D4">
              <w:tc>
                <w:tcPr>
                  <w:tcW w:w="7020" w:type="dxa"/>
                  <w:shd w:val="clear" w:color="auto" w:fill="FFF1AD"/>
                </w:tcPr>
                <w:p w14:paraId="3B09B7E9" w14:textId="1EFD4FDF" w:rsidR="00197489" w:rsidRPr="00DF6F12" w:rsidRDefault="00CB0182" w:rsidP="00DF6F12">
                  <w:pPr>
                    <w:spacing w:after="200"/>
                    <w:rPr>
                      <w:b/>
                      <w:bCs/>
                      <w:color w:val="27004B"/>
                    </w:rPr>
                  </w:pPr>
                  <w:r w:rsidRPr="00DF6F12">
                    <w:rPr>
                      <w:b/>
                      <w:bCs/>
                      <w:noProof/>
                      <w:color w:val="27004B"/>
                    </w:rPr>
                    <w:drawing>
                      <wp:anchor distT="0" distB="0" distL="114300" distR="114300" simplePos="0" relativeHeight="251615744" behindDoc="0" locked="0" layoutInCell="1" allowOverlap="1" wp14:anchorId="70A3E3DC" wp14:editId="155B5987">
                        <wp:simplePos x="0" y="0"/>
                        <wp:positionH relativeFrom="column">
                          <wp:posOffset>88900</wp:posOffset>
                        </wp:positionH>
                        <wp:positionV relativeFrom="paragraph">
                          <wp:posOffset>349885</wp:posOffset>
                        </wp:positionV>
                        <wp:extent cx="785396"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3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A73" w:rsidRPr="00DF6F12">
                    <w:rPr>
                      <w:b/>
                      <w:bCs/>
                      <w:color w:val="27004B"/>
                    </w:rPr>
                    <w:t xml:space="preserve">PRESIDENT’s </w:t>
                  </w:r>
                  <w:r w:rsidR="00C1227C" w:rsidRPr="00DF6F12">
                    <w:rPr>
                      <w:b/>
                      <w:bCs/>
                      <w:color w:val="27004B"/>
                    </w:rPr>
                    <w:t>BLOG</w:t>
                  </w:r>
                </w:p>
                <w:p w14:paraId="390ACDD7" w14:textId="77777777" w:rsidR="00D40801" w:rsidRPr="00DF6F12" w:rsidRDefault="006613D4" w:rsidP="00DF6F12">
                  <w:r w:rsidRPr="00DF6F12">
                    <w:rPr>
                      <w:rFonts w:ascii="Calibri" w:hAnsi="Calibri" w:cs="Calibri"/>
                    </w:rPr>
                    <w:t xml:space="preserve">  </w:t>
                  </w:r>
                  <w:r w:rsidR="00D40801" w:rsidRPr="00DF6F12">
                    <w:t>On June 7, 2023, UCOWF returned to Washington D.C., where Past President Dawn Royal testified in the U.S. House of Representatives’ Agriculture Committee.  UCOWF’s Intergovernmental Committee Co-Chair, Andy McClenahan, and I were in attendance.   Mrs. Royal’s testimony can be found on our website at www.ucowf.net under Legislative, Fact Sheets, titled “Transcript – Dawn Royal Testimony to House Agricultural Committee on Program Integrity for the Supplemental Nutrition Assistance Program.”  While we were in Washington D.C., Dawn Royal and I had just enough time to visit Senator John Barrasso’s office to continue to spread UCOWF’s message.</w:t>
                  </w:r>
                </w:p>
                <w:p w14:paraId="6E878F36" w14:textId="77777777" w:rsidR="00D40801" w:rsidRPr="00DF6F12" w:rsidRDefault="00D40801" w:rsidP="00DF6F12">
                  <w:r w:rsidRPr="00DF6F12">
                    <w:t>This quarter, UCOWF has been interviewed by several different news organizations.  One of which was Fox News, who aired a short piece on Wednesday, July 26</w:t>
                  </w:r>
                  <w:r w:rsidRPr="00DF6F12">
                    <w:rPr>
                      <w:vertAlign w:val="superscript"/>
                    </w:rPr>
                    <w:t>th</w:t>
                  </w:r>
                  <w:r w:rsidRPr="00DF6F12">
                    <w:t xml:space="preserve"> during the </w:t>
                  </w:r>
                  <w:r w:rsidRPr="00DF6F12">
                    <w:rPr>
                      <w:i/>
                      <w:iCs/>
                    </w:rPr>
                    <w:t>Special Report</w:t>
                  </w:r>
                  <w:r w:rsidRPr="00DF6F12">
                    <w:t xml:space="preserve"> regarding EBT cloning/skimming with reporting journalist, William LaJeunesse.  </w:t>
                  </w:r>
                </w:p>
                <w:p w14:paraId="1C0E4319" w14:textId="77777777" w:rsidR="00D40801" w:rsidRPr="00DF6F12" w:rsidRDefault="00D40801" w:rsidP="00DF6F12">
                  <w:pPr>
                    <w:spacing w:after="200"/>
                  </w:pPr>
                  <w:r w:rsidRPr="00DF6F12">
                    <w:t xml:space="preserve">On June 30, 2023, FNS completed the FY2022 National Quality Control Payment Error Rate Report where our Intergovernmental Committee and I submitted a statement on July 7, 2023, saying the FY 2022 Payment Error Rate of 11.54 percent represents a loss of $1 billion per month in unrecovered overpayments.  While the error rate is not the fraud rate, it is a smaller subset of overall fraud, waste, and abuse in SNAP and is completely unacceptable.  (Read the entire statement on our website.)  </w:t>
                  </w:r>
                </w:p>
                <w:p w14:paraId="303D4D30" w14:textId="7214F2AB" w:rsidR="006613D4" w:rsidRPr="00DF6F12" w:rsidRDefault="00D40801" w:rsidP="00DF6F12">
                  <w:pPr>
                    <w:rPr>
                      <w:rFonts w:ascii="Calibri" w:hAnsi="Calibri" w:cs="Calibri"/>
                    </w:rPr>
                  </w:pPr>
                  <w:r w:rsidRPr="00DF6F12">
                    <w:rPr>
                      <w:rFonts w:ascii="Calibri" w:hAnsi="Calibri" w:cs="Calibri"/>
                    </w:rPr>
                    <w:t xml:space="preserve">(Continued on page </w:t>
                  </w:r>
                  <w:r w:rsidR="00DF6F12" w:rsidRPr="00DF6F12">
                    <w:rPr>
                      <w:rFonts w:ascii="Calibri" w:hAnsi="Calibri" w:cs="Calibri"/>
                    </w:rPr>
                    <w:t>2</w:t>
                  </w:r>
                  <w:r w:rsidRPr="00DF6F12">
                    <w:rPr>
                      <w:rFonts w:ascii="Calibri" w:hAnsi="Calibri" w:cs="Calibri"/>
                    </w:rPr>
                    <w:t>)</w:t>
                  </w:r>
                </w:p>
                <w:p w14:paraId="713F5172" w14:textId="77777777" w:rsidR="00C1227C" w:rsidRPr="00DF6F12" w:rsidRDefault="00C1227C" w:rsidP="00DF6F12">
                  <w:pPr>
                    <w:spacing w:after="200"/>
                    <w:rPr>
                      <w:b/>
                      <w:bCs/>
                      <w:color w:val="27004B"/>
                    </w:rPr>
                  </w:pPr>
                </w:p>
                <w:p w14:paraId="4A82501D" w14:textId="25246FBD" w:rsidR="00C1227C" w:rsidRPr="00DF6F12" w:rsidRDefault="00C1227C" w:rsidP="00DF6F12">
                  <w:pPr>
                    <w:spacing w:after="200"/>
                    <w:rPr>
                      <w:b/>
                      <w:bCs/>
                      <w:color w:val="27004B"/>
                    </w:rPr>
                  </w:pPr>
                </w:p>
              </w:tc>
            </w:tr>
            <w:tr w:rsidR="00241AF4" w:rsidRPr="00D40801" w14:paraId="06F722B4" w14:textId="77777777" w:rsidTr="006613D4">
              <w:tc>
                <w:tcPr>
                  <w:tcW w:w="7020" w:type="dxa"/>
                  <w:shd w:val="clear" w:color="auto" w:fill="FFF1AD"/>
                </w:tcPr>
                <w:p w14:paraId="627D962D" w14:textId="77777777" w:rsidR="00241AF4" w:rsidRPr="00D40801" w:rsidRDefault="00241AF4">
                  <w:pPr>
                    <w:pStyle w:val="TableSpace"/>
                    <w:rPr>
                      <w:sz w:val="20"/>
                      <w:szCs w:val="20"/>
                    </w:rPr>
                  </w:pPr>
                </w:p>
              </w:tc>
            </w:tr>
            <w:tr w:rsidR="00197489" w:rsidRPr="00D40801" w14:paraId="7645C158" w14:textId="77777777" w:rsidTr="006613D4">
              <w:tc>
                <w:tcPr>
                  <w:tcW w:w="7020" w:type="dxa"/>
                  <w:shd w:val="clear" w:color="auto" w:fill="FFF1AD"/>
                </w:tcPr>
                <w:p w14:paraId="6F32431E" w14:textId="77777777" w:rsidR="00197489" w:rsidRPr="00D40801" w:rsidRDefault="00197489">
                  <w:pPr>
                    <w:pStyle w:val="TableSpace"/>
                    <w:rPr>
                      <w:sz w:val="20"/>
                      <w:szCs w:val="20"/>
                    </w:rPr>
                  </w:pPr>
                </w:p>
              </w:tc>
            </w:tr>
            <w:tr w:rsidR="00197489" w:rsidRPr="00D40801" w14:paraId="2EF60564" w14:textId="77777777" w:rsidTr="006613D4">
              <w:tc>
                <w:tcPr>
                  <w:tcW w:w="7020" w:type="dxa"/>
                  <w:shd w:val="clear" w:color="auto" w:fill="FFF1AD"/>
                </w:tcPr>
                <w:p w14:paraId="6D173916" w14:textId="77777777" w:rsidR="00197489" w:rsidRPr="00D40801" w:rsidRDefault="00197489">
                  <w:pPr>
                    <w:pStyle w:val="TableSpace"/>
                    <w:rPr>
                      <w:sz w:val="20"/>
                      <w:szCs w:val="20"/>
                    </w:rPr>
                  </w:pPr>
                </w:p>
              </w:tc>
            </w:tr>
            <w:tr w:rsidR="00197489" w:rsidRPr="00D40801" w14:paraId="519570E1" w14:textId="77777777" w:rsidTr="006613D4">
              <w:trPr>
                <w:cnfStyle w:val="010000000000" w:firstRow="0" w:lastRow="1" w:firstColumn="0" w:lastColumn="0" w:oddVBand="0" w:evenVBand="0" w:oddHBand="0" w:evenHBand="0" w:firstRowFirstColumn="0" w:firstRowLastColumn="0" w:lastRowFirstColumn="0" w:lastRowLastColumn="0"/>
              </w:trPr>
              <w:tc>
                <w:tcPr>
                  <w:tcW w:w="7020" w:type="dxa"/>
                  <w:shd w:val="clear" w:color="auto" w:fill="FFF1AD"/>
                </w:tcPr>
                <w:p w14:paraId="2F39A5AC" w14:textId="77777777" w:rsidR="00197489" w:rsidRPr="00D40801" w:rsidRDefault="00197489">
                  <w:pPr>
                    <w:pStyle w:val="TableSpace"/>
                    <w:rPr>
                      <w:sz w:val="20"/>
                      <w:szCs w:val="20"/>
                    </w:rPr>
                  </w:pPr>
                </w:p>
              </w:tc>
            </w:tr>
          </w:tbl>
          <w:p w14:paraId="51FB0B83" w14:textId="11E08198" w:rsidR="00241AF4" w:rsidRPr="00D40801" w:rsidRDefault="00241AF4">
            <w:pPr>
              <w:pStyle w:val="Heading2"/>
              <w:spacing w:line="276" w:lineRule="auto"/>
              <w:rPr>
                <w:color w:val="27004B"/>
                <w:sz w:val="20"/>
                <w:szCs w:val="20"/>
              </w:rPr>
            </w:pPr>
          </w:p>
          <w:p w14:paraId="2D748CCE" w14:textId="7E6828C6" w:rsidR="00241AF4" w:rsidRPr="00D40801" w:rsidRDefault="00A277EE" w:rsidP="003008B1">
            <w:pPr>
              <w:spacing w:after="200" w:line="276" w:lineRule="auto"/>
              <w:rPr>
                <w:sz w:val="20"/>
                <w:szCs w:val="20"/>
              </w:rPr>
            </w:pPr>
            <w:r w:rsidRPr="00D40801">
              <w:rPr>
                <w:rFonts w:cstheme="minorHAnsi"/>
                <w:color w:val="27004B"/>
                <w:sz w:val="20"/>
                <w:szCs w:val="20"/>
              </w:rPr>
              <w:t xml:space="preserve"> </w:t>
            </w:r>
          </w:p>
        </w:tc>
        <w:tc>
          <w:tcPr>
            <w:tcW w:w="605" w:type="dxa"/>
          </w:tcPr>
          <w:p w14:paraId="6B4A7D5F" w14:textId="77777777" w:rsidR="00241AF4" w:rsidRPr="00D40801" w:rsidRDefault="00241AF4">
            <w:pPr>
              <w:spacing w:after="200" w:line="276" w:lineRule="auto"/>
              <w:rPr>
                <w:noProof/>
                <w:sz w:val="20"/>
                <w:szCs w:val="20"/>
              </w:rPr>
            </w:pPr>
          </w:p>
        </w:tc>
        <w:tc>
          <w:tcPr>
            <w:tcW w:w="3240" w:type="dxa"/>
          </w:tcPr>
          <w:p w14:paraId="23B88ABE" w14:textId="022970E0" w:rsidR="00241AF4" w:rsidRPr="006613D4" w:rsidRDefault="00D75AE1">
            <w:pPr>
              <w:pStyle w:val="Photo"/>
              <w:rPr>
                <w:sz w:val="20"/>
                <w:szCs w:val="20"/>
              </w:rPr>
            </w:pPr>
            <w:r w:rsidRPr="006613D4">
              <w:rPr>
                <w:noProof/>
                <w:sz w:val="20"/>
                <w:szCs w:val="20"/>
              </w:rPr>
              <w:drawing>
                <wp:inline distT="0" distB="0" distL="0" distR="0" wp14:anchorId="0ADBF527" wp14:editId="3358A05A">
                  <wp:extent cx="2006703" cy="2006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6703" cy="2006703"/>
                          </a:xfrm>
                          <a:prstGeom prst="rect">
                            <a:avLst/>
                          </a:prstGeom>
                        </pic:spPr>
                      </pic:pic>
                    </a:graphicData>
                  </a:graphic>
                </wp:inline>
              </w:drawing>
            </w:r>
          </w:p>
          <w:tbl>
            <w:tblPr>
              <w:tblStyle w:val="NewsletterTable"/>
              <w:tblpPr w:leftFromText="180" w:rightFromText="180" w:vertAnchor="text" w:horzAnchor="margin" w:tblpY="-113"/>
              <w:tblOverlap w:val="never"/>
              <w:tblW w:w="0" w:type="auto"/>
              <w:tblBorders>
                <w:top w:val="none" w:sz="0" w:space="0" w:color="auto"/>
                <w:bottom w:val="none" w:sz="0" w:space="0" w:color="auto"/>
              </w:tblBorders>
              <w:tblLayout w:type="fixed"/>
              <w:tblLook w:val="04A0" w:firstRow="1" w:lastRow="0" w:firstColumn="1" w:lastColumn="0" w:noHBand="0" w:noVBand="1"/>
              <w:tblDescription w:val="Announcement table"/>
            </w:tblPr>
            <w:tblGrid>
              <w:gridCol w:w="3427"/>
            </w:tblGrid>
            <w:tr w:rsidR="005537BE" w:rsidRPr="006613D4" w14:paraId="4BBA8844" w14:textId="77777777" w:rsidTr="005537BE">
              <w:trPr>
                <w:cnfStyle w:val="100000000000" w:firstRow="1" w:lastRow="0" w:firstColumn="0" w:lastColumn="0" w:oddVBand="0" w:evenVBand="0" w:oddHBand="0" w:evenHBand="0" w:firstRowFirstColumn="0" w:firstRowLastColumn="0" w:lastRowFirstColumn="0" w:lastRowLastColumn="0"/>
              </w:trPr>
              <w:tc>
                <w:tcPr>
                  <w:tcW w:w="3427" w:type="dxa"/>
                </w:tcPr>
                <w:p w14:paraId="411B3484" w14:textId="77777777" w:rsidR="005537BE" w:rsidRPr="006613D4" w:rsidRDefault="005537BE" w:rsidP="005537BE">
                  <w:pPr>
                    <w:pStyle w:val="TableSpace"/>
                    <w:ind w:left="0"/>
                    <w:rPr>
                      <w:sz w:val="20"/>
                      <w:szCs w:val="20"/>
                    </w:rPr>
                  </w:pPr>
                </w:p>
              </w:tc>
            </w:tr>
            <w:tr w:rsidR="005537BE" w:rsidRPr="006613D4" w14:paraId="407FC742" w14:textId="77777777" w:rsidTr="00451E14">
              <w:trPr>
                <w:trHeight w:val="3160"/>
              </w:trPr>
              <w:tc>
                <w:tcPr>
                  <w:tcW w:w="3427" w:type="dxa"/>
                  <w:tcBorders>
                    <w:bottom w:val="single" w:sz="24" w:space="0" w:color="7030A0"/>
                  </w:tcBorders>
                </w:tcPr>
                <w:p w14:paraId="4E0A6A26" w14:textId="51A09E05" w:rsidR="005537BE" w:rsidRPr="006613D4" w:rsidRDefault="005537BE" w:rsidP="005537BE">
                  <w:pPr>
                    <w:pStyle w:val="Heading1"/>
                    <w:spacing w:after="200" w:line="276" w:lineRule="auto"/>
                    <w:rPr>
                      <w:color w:val="DCA510"/>
                      <w:sz w:val="20"/>
                      <w:szCs w:val="20"/>
                    </w:rPr>
                  </w:pPr>
                  <w:r w:rsidRPr="006613D4">
                    <w:rPr>
                      <w:color w:val="DCA510"/>
                      <w:sz w:val="20"/>
                      <w:szCs w:val="20"/>
                    </w:rPr>
                    <w:t>Inside This Issue</w:t>
                  </w:r>
                </w:p>
                <w:p w14:paraId="02048D9F" w14:textId="77777777" w:rsidR="00E4596A" w:rsidRDefault="008D6BE2" w:rsidP="00BF2C33">
                  <w:pPr>
                    <w:spacing w:after="200" w:line="276" w:lineRule="auto"/>
                    <w:jc w:val="right"/>
                    <w:rPr>
                      <w:color w:val="27004B"/>
                      <w:sz w:val="20"/>
                      <w:szCs w:val="20"/>
                    </w:rPr>
                  </w:pPr>
                  <w:r w:rsidRPr="006613D4">
                    <w:rPr>
                      <w:color w:val="27004B"/>
                      <w:sz w:val="20"/>
                      <w:szCs w:val="20"/>
                    </w:rPr>
                    <w:t>President’s Blog</w:t>
                  </w:r>
                </w:p>
                <w:p w14:paraId="71FD8D95" w14:textId="77777777" w:rsidR="00E4596A" w:rsidRDefault="00E4596A" w:rsidP="00BF2C33">
                  <w:pPr>
                    <w:spacing w:after="200" w:line="276" w:lineRule="auto"/>
                    <w:jc w:val="right"/>
                    <w:rPr>
                      <w:color w:val="27004B"/>
                      <w:sz w:val="20"/>
                      <w:szCs w:val="20"/>
                    </w:rPr>
                  </w:pPr>
                  <w:r>
                    <w:rPr>
                      <w:color w:val="27004B"/>
                      <w:sz w:val="20"/>
                      <w:szCs w:val="20"/>
                    </w:rPr>
                    <w:t>CWFI Testing</w:t>
                  </w:r>
                </w:p>
                <w:p w14:paraId="481DA221" w14:textId="687B1803" w:rsidR="005537BE" w:rsidRPr="006613D4" w:rsidRDefault="00E4596A" w:rsidP="00BF2C33">
                  <w:pPr>
                    <w:spacing w:after="200" w:line="276" w:lineRule="auto"/>
                    <w:jc w:val="right"/>
                    <w:rPr>
                      <w:color w:val="27004B"/>
                      <w:sz w:val="20"/>
                      <w:szCs w:val="20"/>
                    </w:rPr>
                  </w:pPr>
                  <w:r>
                    <w:rPr>
                      <w:color w:val="27004B"/>
                      <w:sz w:val="20"/>
                      <w:szCs w:val="20"/>
                    </w:rPr>
                    <w:t>Executive Board</w:t>
                  </w:r>
                </w:p>
                <w:p w14:paraId="5ED81DA9" w14:textId="658B8B8C" w:rsidR="008120F8" w:rsidRPr="006613D4" w:rsidRDefault="008120F8" w:rsidP="00BF2C33">
                  <w:pPr>
                    <w:spacing w:after="200" w:line="276" w:lineRule="auto"/>
                    <w:jc w:val="right"/>
                    <w:rPr>
                      <w:color w:val="27004B"/>
                      <w:sz w:val="20"/>
                      <w:szCs w:val="20"/>
                    </w:rPr>
                  </w:pPr>
                </w:p>
                <w:p w14:paraId="49801D7E" w14:textId="77777777" w:rsidR="004B211F" w:rsidRPr="006613D4" w:rsidRDefault="004B211F" w:rsidP="00BF2C33">
                  <w:pPr>
                    <w:spacing w:after="200" w:line="276" w:lineRule="auto"/>
                    <w:jc w:val="right"/>
                    <w:rPr>
                      <w:color w:val="27004B"/>
                      <w:sz w:val="20"/>
                      <w:szCs w:val="20"/>
                    </w:rPr>
                  </w:pPr>
                </w:p>
                <w:p w14:paraId="00971EA8" w14:textId="549C5A57" w:rsidR="004E5140" w:rsidRPr="006613D4" w:rsidRDefault="004E5140" w:rsidP="00D431F3">
                  <w:pPr>
                    <w:spacing w:after="200" w:line="276" w:lineRule="auto"/>
                    <w:jc w:val="right"/>
                    <w:rPr>
                      <w:sz w:val="20"/>
                      <w:szCs w:val="20"/>
                    </w:rPr>
                  </w:pPr>
                </w:p>
              </w:tc>
            </w:tr>
            <w:tr w:rsidR="005537BE" w:rsidRPr="006613D4" w14:paraId="52044102" w14:textId="77777777" w:rsidTr="005537BE">
              <w:tc>
                <w:tcPr>
                  <w:tcW w:w="3427" w:type="dxa"/>
                  <w:tcBorders>
                    <w:top w:val="single" w:sz="24" w:space="0" w:color="7030A0"/>
                  </w:tcBorders>
                </w:tcPr>
                <w:p w14:paraId="30268D37" w14:textId="77777777" w:rsidR="005537BE" w:rsidRPr="006613D4" w:rsidRDefault="005537BE" w:rsidP="005537BE">
                  <w:pPr>
                    <w:pStyle w:val="TableSpace"/>
                    <w:ind w:left="0"/>
                    <w:rPr>
                      <w:sz w:val="20"/>
                      <w:szCs w:val="20"/>
                    </w:rPr>
                  </w:pPr>
                </w:p>
              </w:tc>
            </w:tr>
          </w:tbl>
          <w:p w14:paraId="79AF5DC8" w14:textId="77777777" w:rsidR="00241AF4" w:rsidRPr="006613D4" w:rsidRDefault="005537BE">
            <w:pPr>
              <w:pStyle w:val="Heading1"/>
              <w:spacing w:after="200" w:line="276" w:lineRule="auto"/>
              <w:rPr>
                <w:color w:val="DCA510"/>
                <w:sz w:val="20"/>
                <w:szCs w:val="20"/>
              </w:rPr>
            </w:pPr>
            <w:r w:rsidRPr="006613D4">
              <w:rPr>
                <w:color w:val="DCA510"/>
                <w:sz w:val="20"/>
                <w:szCs w:val="20"/>
              </w:rPr>
              <w:t>Upcoming Events</w:t>
            </w:r>
          </w:p>
          <w:p w14:paraId="03960D85" w14:textId="77777777" w:rsidR="00862EBA" w:rsidRPr="006613D4" w:rsidRDefault="00207CA8" w:rsidP="00862EBA">
            <w:pPr>
              <w:spacing w:before="0"/>
              <w:jc w:val="right"/>
              <w:rPr>
                <w:b/>
                <w:bCs/>
                <w:color w:val="0070C0"/>
                <w:sz w:val="20"/>
                <w:szCs w:val="20"/>
              </w:rPr>
            </w:pPr>
            <w:hyperlink r:id="rId12" w:history="1">
              <w:r w:rsidR="00862EBA" w:rsidRPr="006613D4">
                <w:rPr>
                  <w:rStyle w:val="Hyperlink"/>
                  <w:b/>
                  <w:bCs/>
                  <w:color w:val="0070C0"/>
                  <w:sz w:val="20"/>
                  <w:szCs w:val="20"/>
                </w:rPr>
                <w:t>50</w:t>
              </w:r>
              <w:r w:rsidR="00862EBA" w:rsidRPr="006613D4">
                <w:rPr>
                  <w:rStyle w:val="Hyperlink"/>
                  <w:b/>
                  <w:bCs/>
                  <w:color w:val="0070C0"/>
                  <w:sz w:val="20"/>
                  <w:szCs w:val="20"/>
                  <w:vertAlign w:val="superscript"/>
                </w:rPr>
                <w:t>th</w:t>
              </w:r>
              <w:r w:rsidR="00862EBA" w:rsidRPr="006613D4">
                <w:rPr>
                  <w:rStyle w:val="Hyperlink"/>
                  <w:b/>
                  <w:bCs/>
                  <w:color w:val="0070C0"/>
                  <w:sz w:val="20"/>
                  <w:szCs w:val="20"/>
                </w:rPr>
                <w:t xml:space="preserve"> Annual Conference</w:t>
              </w:r>
            </w:hyperlink>
          </w:p>
          <w:p w14:paraId="4A618595" w14:textId="525FB324" w:rsidR="003331A2" w:rsidRPr="006613D4" w:rsidRDefault="003331A2" w:rsidP="00862EBA">
            <w:pPr>
              <w:pStyle w:val="Heading2"/>
              <w:spacing w:line="276" w:lineRule="auto"/>
              <w:jc w:val="right"/>
              <w:rPr>
                <w:color w:val="27004B"/>
                <w:sz w:val="20"/>
                <w:szCs w:val="20"/>
              </w:rPr>
            </w:pPr>
            <w:r w:rsidRPr="006613D4">
              <w:rPr>
                <w:color w:val="27004B"/>
                <w:sz w:val="20"/>
                <w:szCs w:val="20"/>
              </w:rPr>
              <w:t xml:space="preserve">REGISTRATION IS </w:t>
            </w:r>
            <w:r w:rsidR="00197489">
              <w:rPr>
                <w:color w:val="27004B"/>
                <w:sz w:val="20"/>
                <w:szCs w:val="20"/>
              </w:rPr>
              <w:t>CLOSED!</w:t>
            </w:r>
          </w:p>
          <w:p w14:paraId="6E2E6272" w14:textId="4906A864" w:rsidR="00862EBA" w:rsidRPr="006613D4" w:rsidRDefault="00B12DC1" w:rsidP="00862EBA">
            <w:pPr>
              <w:pStyle w:val="Heading2"/>
              <w:spacing w:line="276" w:lineRule="auto"/>
              <w:jc w:val="right"/>
              <w:rPr>
                <w:color w:val="27004B"/>
                <w:sz w:val="20"/>
                <w:szCs w:val="20"/>
              </w:rPr>
            </w:pPr>
            <w:r w:rsidRPr="006613D4">
              <w:rPr>
                <w:color w:val="27004B"/>
                <w:sz w:val="20"/>
                <w:szCs w:val="20"/>
              </w:rPr>
              <w:t>Virginia Beach, VA</w:t>
            </w:r>
            <w:r w:rsidR="00862EBA" w:rsidRPr="006613D4">
              <w:rPr>
                <w:color w:val="27004B"/>
                <w:sz w:val="20"/>
                <w:szCs w:val="20"/>
              </w:rPr>
              <w:t xml:space="preserve"> September 11-14, 2023</w:t>
            </w:r>
          </w:p>
          <w:p w14:paraId="188E46A6" w14:textId="224AB3A6" w:rsidR="00451E14" w:rsidRPr="0094093E" w:rsidRDefault="00451E14" w:rsidP="00451E14">
            <w:pPr>
              <w:pStyle w:val="Heading1"/>
              <w:spacing w:after="200" w:line="276" w:lineRule="auto"/>
              <w:rPr>
                <w:color w:val="DCA510"/>
              </w:rPr>
            </w:pPr>
            <w:r>
              <w:rPr>
                <w:color w:val="DCA510"/>
              </w:rPr>
              <w:t>I</w:t>
            </w:r>
            <w:r w:rsidRPr="0094093E">
              <w:rPr>
                <w:color w:val="DCA510"/>
              </w:rPr>
              <w:t>n the News</w:t>
            </w:r>
          </w:p>
          <w:p w14:paraId="2539065A" w14:textId="77777777" w:rsidR="00451E14" w:rsidRPr="00F16741" w:rsidRDefault="00451E14" w:rsidP="00451E14">
            <w:pPr>
              <w:spacing w:after="200" w:line="276" w:lineRule="auto"/>
              <w:rPr>
                <w:noProof/>
                <w:color w:val="27004B"/>
              </w:rPr>
            </w:pPr>
            <w:r w:rsidRPr="00EF27F5">
              <w:rPr>
                <w:noProof/>
                <w:color w:val="27004B"/>
                <w:sz w:val="20"/>
                <w:szCs w:val="20"/>
              </w:rPr>
              <w:drawing>
                <wp:anchor distT="0" distB="0" distL="114300" distR="114300" simplePos="0" relativeHeight="251681280" behindDoc="0" locked="0" layoutInCell="1" allowOverlap="1" wp14:anchorId="3AB5A0E0" wp14:editId="64E98C7C">
                  <wp:simplePos x="0" y="0"/>
                  <wp:positionH relativeFrom="column">
                    <wp:posOffset>1586865</wp:posOffset>
                  </wp:positionH>
                  <wp:positionV relativeFrom="paragraph">
                    <wp:posOffset>1235075</wp:posOffset>
                  </wp:positionV>
                  <wp:extent cx="457200" cy="457200"/>
                  <wp:effectExtent l="0" t="0" r="0" b="0"/>
                  <wp:wrapNone/>
                  <wp:docPr id="1127188588" name="Picture 1127188588">
                    <a:hlinkClick xmlns:a="http://schemas.openxmlformats.org/drawingml/2006/main" r:id="rId13"/>
                    <a:extLst xmlns:a="http://schemas.openxmlformats.org/drawingml/2006/main">
                      <a:ext uri="{FF2B5EF4-FFF2-40B4-BE49-F238E27FC236}">
                        <a16:creationId xmlns:a16="http://schemas.microsoft.com/office/drawing/2014/main" id="{A80011D0-8E3C-F721-2812-2E0858180C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hlinkClick r:id="rId13"/>
                            <a:extLst>
                              <a:ext uri="{FF2B5EF4-FFF2-40B4-BE49-F238E27FC236}">
                                <a16:creationId xmlns:a16="http://schemas.microsoft.com/office/drawing/2014/main" id="{A80011D0-8E3C-F721-2812-2E0858180CA5}"/>
                              </a:ext>
                            </a:extLst>
                          </pic:cNvPr>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Pr="00EF27F5">
              <w:rPr>
                <w:noProof/>
                <w:color w:val="27004B"/>
                <w:sz w:val="20"/>
                <w:szCs w:val="20"/>
              </w:rPr>
              <w:drawing>
                <wp:anchor distT="0" distB="0" distL="114300" distR="114300" simplePos="0" relativeHeight="251682304" behindDoc="0" locked="0" layoutInCell="1" allowOverlap="1" wp14:anchorId="6EBF6C74" wp14:editId="40B07E33">
                  <wp:simplePos x="0" y="0"/>
                  <wp:positionH relativeFrom="column">
                    <wp:posOffset>862330</wp:posOffset>
                  </wp:positionH>
                  <wp:positionV relativeFrom="paragraph">
                    <wp:posOffset>1235075</wp:posOffset>
                  </wp:positionV>
                  <wp:extent cx="457200" cy="457200"/>
                  <wp:effectExtent l="0" t="0" r="0" b="0"/>
                  <wp:wrapNone/>
                  <wp:docPr id="2104449000" name="Picture 2104449000">
                    <a:hlinkClick xmlns:a="http://schemas.openxmlformats.org/drawingml/2006/main" r:id="rId15"/>
                    <a:extLst xmlns:a="http://schemas.openxmlformats.org/drawingml/2006/main">
                      <a:ext uri="{FF2B5EF4-FFF2-40B4-BE49-F238E27FC236}">
                        <a16:creationId xmlns:a16="http://schemas.microsoft.com/office/drawing/2014/main" id="{765BC1DD-2540-E68B-5453-58BD81AA7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a:hlinkClick r:id="rId15"/>
                            <a:extLst>
                              <a:ext uri="{FF2B5EF4-FFF2-40B4-BE49-F238E27FC236}">
                                <a16:creationId xmlns:a16="http://schemas.microsoft.com/office/drawing/2014/main" id="{765BC1DD-2540-E68B-5453-58BD81AA799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Pr="00EF27F5">
              <w:rPr>
                <w:color w:val="27004B"/>
                <w:sz w:val="20"/>
                <w:szCs w:val="20"/>
              </w:rPr>
              <w:t>Follow UCOWF on</w:t>
            </w:r>
            <w:r>
              <w:rPr>
                <w:color w:val="27004B"/>
                <w:sz w:val="20"/>
                <w:szCs w:val="20"/>
              </w:rPr>
              <w:t xml:space="preserve"> </w:t>
            </w:r>
            <w:proofErr w:type="gramStart"/>
            <w:r>
              <w:rPr>
                <w:color w:val="27004B"/>
                <w:sz w:val="20"/>
                <w:szCs w:val="20"/>
              </w:rPr>
              <w:t xml:space="preserve">Instagram, </w:t>
            </w:r>
            <w:r w:rsidRPr="00EF27F5">
              <w:rPr>
                <w:color w:val="27004B"/>
                <w:sz w:val="20"/>
                <w:szCs w:val="20"/>
              </w:rPr>
              <w:t xml:space="preserve"> LinkedIn</w:t>
            </w:r>
            <w:proofErr w:type="gramEnd"/>
            <w:r w:rsidRPr="00EF27F5">
              <w:rPr>
                <w:color w:val="27004B"/>
                <w:sz w:val="20"/>
                <w:szCs w:val="20"/>
              </w:rPr>
              <w:t xml:space="preserve"> and Facebook where members share news, trends, success stories, and stay connected to legislative news!</w:t>
            </w:r>
            <w:r w:rsidRPr="00F16741">
              <w:rPr>
                <w:noProof/>
                <w:color w:val="27004B"/>
              </w:rPr>
              <w:t xml:space="preserve"> </w:t>
            </w:r>
          </w:p>
          <w:p w14:paraId="17B57F71" w14:textId="20BE2225" w:rsidR="00451E14" w:rsidRPr="00F16741" w:rsidRDefault="00451E14" w:rsidP="00451E14">
            <w:pPr>
              <w:spacing w:before="0" w:after="200" w:line="276" w:lineRule="auto"/>
              <w:rPr>
                <w:color w:val="27004B"/>
              </w:rPr>
            </w:pPr>
            <w:r>
              <w:rPr>
                <w:noProof/>
                <w:color w:val="27004B"/>
                <w:sz w:val="14"/>
                <w:szCs w:val="14"/>
              </w:rPr>
              <w:drawing>
                <wp:inline distT="0" distB="0" distL="0" distR="0" wp14:anchorId="3930B5C4" wp14:editId="1CB9EF41">
                  <wp:extent cx="571500" cy="479307"/>
                  <wp:effectExtent l="0" t="0" r="0" b="0"/>
                  <wp:docPr id="31733789" name="Picture 317337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21944" name="Picture 1" descr="Icon&#10;&#10;Description automatically generated"/>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571500" cy="479307"/>
                          </a:xfrm>
                          <a:prstGeom prst="rect">
                            <a:avLst/>
                          </a:prstGeom>
                        </pic:spPr>
                      </pic:pic>
                    </a:graphicData>
                  </a:graphic>
                </wp:inline>
              </w:drawing>
            </w:r>
          </w:p>
          <w:p w14:paraId="28E6D63D" w14:textId="2593DF42" w:rsidR="00451E14" w:rsidRDefault="00451E14" w:rsidP="00451E14">
            <w:pPr>
              <w:spacing w:after="200" w:line="276" w:lineRule="auto"/>
              <w:rPr>
                <w:color w:val="27004B"/>
                <w:sz w:val="14"/>
                <w:szCs w:val="14"/>
              </w:rPr>
            </w:pPr>
          </w:p>
          <w:p w14:paraId="5689B044" w14:textId="77777777" w:rsidR="00197489" w:rsidRDefault="00197489" w:rsidP="00BF2C33">
            <w:pPr>
              <w:spacing w:before="0"/>
              <w:jc w:val="right"/>
              <w:rPr>
                <w:sz w:val="20"/>
                <w:szCs w:val="20"/>
              </w:rPr>
            </w:pPr>
          </w:p>
          <w:p w14:paraId="63B1411D" w14:textId="17A4C073" w:rsidR="00CF4171" w:rsidRPr="00CF4171" w:rsidRDefault="00CF4171" w:rsidP="00BF2C33">
            <w:pPr>
              <w:spacing w:before="0"/>
              <w:jc w:val="right"/>
              <w:rPr>
                <w:b/>
                <w:bCs/>
              </w:rPr>
            </w:pPr>
          </w:p>
        </w:tc>
      </w:tr>
      <w:tr w:rsidR="00F16741" w:rsidRPr="00F16741" w14:paraId="7730760C" w14:textId="77777777" w:rsidTr="006613D4">
        <w:trPr>
          <w:trHeight w:hRule="exact" w:val="13032"/>
        </w:trPr>
        <w:tc>
          <w:tcPr>
            <w:tcW w:w="6955" w:type="dxa"/>
          </w:tcPr>
          <w:p w14:paraId="166DBAD1" w14:textId="77777777" w:rsidR="00DF6F12" w:rsidRPr="00DF6F12" w:rsidRDefault="00DF6F12" w:rsidP="00DF6F12">
            <w:pPr>
              <w:rPr>
                <w:b/>
                <w:bCs/>
              </w:rPr>
            </w:pPr>
            <w:r w:rsidRPr="00DF6F12">
              <w:rPr>
                <w:b/>
                <w:bCs/>
              </w:rPr>
              <w:t>President’s Blog (Continued)</w:t>
            </w:r>
          </w:p>
          <w:p w14:paraId="0AA493E2" w14:textId="77777777" w:rsidR="00DF6F12" w:rsidRPr="00DF6F12" w:rsidRDefault="00DF6F12" w:rsidP="00DF6F12">
            <w:r w:rsidRPr="00DF6F12">
              <w:t xml:space="preserve">UCOWF is looking into California Assembly Bill 133.  This is a huge health care bill passed by California and is largely funded by federal dollars.  This bill specifically deals with the Medicaid program and “state” funded Medicaid program Medi-Cal.  According to the California Health Care Foundation </w:t>
            </w:r>
            <w:hyperlink r:id="rId19" w:history="1">
              <w:r w:rsidRPr="00DF6F12">
                <w:rPr>
                  <w:rStyle w:val="Hyperlink"/>
                </w:rPr>
                <w:t>www.chcf.org</w:t>
              </w:r>
            </w:hyperlink>
            <w:r w:rsidRPr="00DF6F12">
              <w:t xml:space="preserve">, </w:t>
            </w:r>
            <w:r w:rsidRPr="00DF6F12">
              <w:rPr>
                <w:i/>
                <w:iCs/>
              </w:rPr>
              <w:t>“FY2021-22, Medi-Cal was financed 70% by the federal government, 21% from the state general fund, and 9% using other state and local funds.”</w:t>
            </w:r>
            <w:r w:rsidRPr="00DF6F12">
              <w:t xml:space="preserve">  This state bill was passed in California and a few other states are trying to follow this model, making this a national issue.  Stay tuned to the “facts sheet” on our website and social media posts for a more detailed summary about this issue.  </w:t>
            </w:r>
          </w:p>
          <w:p w14:paraId="66CA022B" w14:textId="77777777" w:rsidR="00DF6F12" w:rsidRPr="00DF6F12" w:rsidRDefault="00DF6F12" w:rsidP="00DF6F12">
            <w:r w:rsidRPr="00DF6F12">
              <w:t xml:space="preserve">On a personal note, what a year!  I kept thinking, this will be my last “President’s Blog”.  I’ll be stepping down in September.  In 2009 I attended my first UCOWF conference and have had the privilege to attend several conferences throughout the years and have connected with numerous like-minded professionals across the nation, learning new techniques and tools for my profession.  I’m excited to attend this year’s National Training Conference in Virginia Beach, as I have seen firsthand all the hard work the Conference Committee has accomplished to obtain yet another great week.  I have really enjoyed my time as the UCOWF President and have been proud of everything that has been accomplished this year and know that next year, our great work will continue to collaborate, educate, and advocate. </w:t>
            </w:r>
          </w:p>
          <w:p w14:paraId="6EC206E2" w14:textId="77777777" w:rsidR="00DF6F12" w:rsidRPr="00DF6F12" w:rsidRDefault="00DF6F12" w:rsidP="00DF6F12">
            <w:r w:rsidRPr="00DF6F12">
              <w:t>Sincerely,</w:t>
            </w:r>
          </w:p>
          <w:p w14:paraId="248EEF15" w14:textId="77777777" w:rsidR="00DF6F12" w:rsidRPr="00DF6F12" w:rsidRDefault="00DF6F12" w:rsidP="00DF6F12">
            <w:r w:rsidRPr="00DF6F12">
              <w:t xml:space="preserve">Andrew Petitt, CWFI  </w:t>
            </w:r>
          </w:p>
          <w:p w14:paraId="1A76D086" w14:textId="77777777" w:rsidR="00DF6F12" w:rsidRDefault="00DF6F12" w:rsidP="00DF6F12">
            <w:r w:rsidRPr="00DF6F12">
              <w:t xml:space="preserve"> </w:t>
            </w:r>
          </w:p>
          <w:p w14:paraId="5D64341D" w14:textId="77777777" w:rsidR="00DF6F12" w:rsidRPr="00207CA8" w:rsidRDefault="00DF6F12" w:rsidP="00DF6F12">
            <w:pPr>
              <w:jc w:val="both"/>
              <w:rPr>
                <w:b/>
                <w:bCs/>
              </w:rPr>
            </w:pPr>
            <w:r w:rsidRPr="00207CA8">
              <w:rPr>
                <w:b/>
                <w:bCs/>
                <w:u w:val="single"/>
              </w:rPr>
              <w:t>CWFI EXAM</w:t>
            </w:r>
            <w:r w:rsidRPr="00207CA8">
              <w:rPr>
                <w:b/>
                <w:bCs/>
              </w:rPr>
              <w:t>:  Those interested in in taking the exam, please be sure to have your application submitted by 12:00 PM on September 12</w:t>
            </w:r>
            <w:r w:rsidRPr="00207CA8">
              <w:rPr>
                <w:b/>
                <w:bCs/>
                <w:vertAlign w:val="superscript"/>
              </w:rPr>
              <w:t>th</w:t>
            </w:r>
            <w:r w:rsidRPr="00207CA8">
              <w:rPr>
                <w:b/>
                <w:bCs/>
              </w:rPr>
              <w:t xml:space="preserve">, exam fee of $50 must also be paid at this time.  You can submit your application by visiting the UCOWF.net website, go to the Training tab, select CWFI and review the instructions.  The NEW study guide is available in the member portal now.   </w:t>
            </w:r>
          </w:p>
          <w:p w14:paraId="5A1C2071" w14:textId="77777777" w:rsidR="00DF6F12" w:rsidRPr="00DF6F12" w:rsidRDefault="00DF6F12" w:rsidP="00DF6F12"/>
          <w:p w14:paraId="5BA13184" w14:textId="26E5BA5D" w:rsidR="00241AF4" w:rsidRPr="00DF6F12" w:rsidRDefault="00241AF4" w:rsidP="00EF38A9">
            <w:pPr>
              <w:pStyle w:val="Heading2"/>
              <w:jc w:val="right"/>
              <w:rPr>
                <w:color w:val="27004B"/>
              </w:rPr>
            </w:pPr>
          </w:p>
        </w:tc>
        <w:tc>
          <w:tcPr>
            <w:tcW w:w="605" w:type="dxa"/>
          </w:tcPr>
          <w:p w14:paraId="51F58917" w14:textId="1AF2E9FB" w:rsidR="00F0442C" w:rsidRPr="00F16741" w:rsidRDefault="00F0442C">
            <w:pPr>
              <w:spacing w:after="200" w:line="276" w:lineRule="auto"/>
              <w:rPr>
                <w:noProof/>
                <w:color w:val="27004B"/>
              </w:rPr>
            </w:pPr>
          </w:p>
        </w:tc>
        <w:tc>
          <w:tcPr>
            <w:tcW w:w="3240" w:type="dxa"/>
          </w:tcPr>
          <w:p w14:paraId="53992606" w14:textId="37A13A8D" w:rsidR="00241AF4" w:rsidRPr="00F16741" w:rsidRDefault="00241AF4">
            <w:pPr>
              <w:pStyle w:val="Photo"/>
              <w:rPr>
                <w:color w:val="27004B"/>
              </w:rPr>
            </w:pPr>
          </w:p>
          <w:tbl>
            <w:tblPr>
              <w:tblStyle w:val="NewsletterTable"/>
              <w:tblW w:w="0" w:type="auto"/>
              <w:jc w:val="center"/>
              <w:tblBorders>
                <w:top w:val="single" w:sz="8" w:space="0" w:color="DCA510"/>
                <w:left w:val="single" w:sz="8" w:space="0" w:color="DCA510"/>
                <w:bottom w:val="single" w:sz="8" w:space="0" w:color="DCA510"/>
                <w:right w:val="single" w:sz="8" w:space="0" w:color="DCA510"/>
              </w:tblBorders>
              <w:shd w:val="clear" w:color="auto" w:fill="D9D9D9" w:themeFill="background1" w:themeFillShade="D9"/>
              <w:tblLayout w:type="fixed"/>
              <w:tblLook w:val="04A0" w:firstRow="1" w:lastRow="0" w:firstColumn="1" w:lastColumn="0" w:noHBand="0" w:noVBand="1"/>
              <w:tblDescription w:val="Callout table"/>
            </w:tblPr>
            <w:tblGrid>
              <w:gridCol w:w="3427"/>
            </w:tblGrid>
            <w:tr w:rsidR="00F16741" w:rsidRPr="00F16741" w14:paraId="0979F4BD" w14:textId="77777777" w:rsidTr="00005EE6">
              <w:trPr>
                <w:cnfStyle w:val="100000000000" w:firstRow="1" w:lastRow="0" w:firstColumn="0" w:lastColumn="0" w:oddVBand="0" w:evenVBand="0" w:oddHBand="0" w:evenHBand="0" w:firstRowFirstColumn="0" w:firstRowLastColumn="0" w:lastRowFirstColumn="0" w:lastRowLastColumn="0"/>
                <w:jc w:val="center"/>
              </w:trPr>
              <w:tc>
                <w:tcPr>
                  <w:tcW w:w="3427" w:type="dxa"/>
                  <w:shd w:val="clear" w:color="auto" w:fill="D9D9D9" w:themeFill="background1" w:themeFillShade="D9"/>
                </w:tcPr>
                <w:p w14:paraId="355498E2" w14:textId="77777777" w:rsidR="00241AF4" w:rsidRPr="00F16741" w:rsidRDefault="00241AF4">
                  <w:pPr>
                    <w:pStyle w:val="TableSpace"/>
                    <w:rPr>
                      <w:color w:val="27004B"/>
                    </w:rPr>
                  </w:pPr>
                </w:p>
              </w:tc>
            </w:tr>
            <w:tr w:rsidR="00F16741" w:rsidRPr="00F16741" w14:paraId="251450AB" w14:textId="77777777" w:rsidTr="00CF4171">
              <w:trPr>
                <w:trHeight w:val="6741"/>
                <w:jc w:val="center"/>
              </w:trPr>
              <w:tc>
                <w:tcPr>
                  <w:tcW w:w="3427" w:type="dxa"/>
                  <w:shd w:val="clear" w:color="auto" w:fill="D9D9D9" w:themeFill="background1" w:themeFillShade="D9"/>
                </w:tcPr>
                <w:p w14:paraId="156E4B77" w14:textId="77777777" w:rsidR="00DF6F12" w:rsidRDefault="00DF6F12" w:rsidP="00DF6F12">
                  <w:pPr>
                    <w:spacing w:after="200" w:line="276" w:lineRule="auto"/>
                    <w:jc w:val="center"/>
                    <w:rPr>
                      <w:b/>
                      <w:bCs/>
                      <w:color w:val="27004B"/>
                    </w:rPr>
                  </w:pPr>
                  <w:r>
                    <w:rPr>
                      <w:b/>
                      <w:bCs/>
                      <w:color w:val="27004B"/>
                    </w:rPr>
                    <w:t>Executive Board</w:t>
                  </w:r>
                </w:p>
                <w:p w14:paraId="4351CE9A" w14:textId="77777777" w:rsidR="00DF6F12" w:rsidRPr="00334CD2" w:rsidRDefault="00DF6F12" w:rsidP="00DF6F12">
                  <w:pPr>
                    <w:spacing w:before="0"/>
                    <w:rPr>
                      <w:b/>
                      <w:bCs/>
                      <w:color w:val="27004B"/>
                    </w:rPr>
                  </w:pPr>
                  <w:r w:rsidRPr="00334CD2">
                    <w:rPr>
                      <w:b/>
                      <w:bCs/>
                      <w:color w:val="27004B"/>
                    </w:rPr>
                    <w:t>President</w:t>
                  </w:r>
                </w:p>
                <w:p w14:paraId="346FB087" w14:textId="77777777" w:rsidR="00DF6F12" w:rsidRPr="00334CD2" w:rsidRDefault="00DF6F12" w:rsidP="00DF6F12">
                  <w:pPr>
                    <w:spacing w:before="0"/>
                    <w:jc w:val="right"/>
                    <w:rPr>
                      <w:color w:val="27004B"/>
                    </w:rPr>
                  </w:pPr>
                  <w:r w:rsidRPr="00334CD2">
                    <w:rPr>
                      <w:color w:val="27004B"/>
                    </w:rPr>
                    <w:t>Andrew Petitt (WV)</w:t>
                  </w:r>
                </w:p>
                <w:p w14:paraId="3BD408EE" w14:textId="77777777" w:rsidR="00DF6F12" w:rsidRPr="00334CD2" w:rsidRDefault="00DF6F12" w:rsidP="00DF6F12">
                  <w:pPr>
                    <w:spacing w:before="0"/>
                    <w:rPr>
                      <w:b/>
                      <w:bCs/>
                      <w:color w:val="27004B"/>
                    </w:rPr>
                  </w:pPr>
                  <w:r w:rsidRPr="00334CD2">
                    <w:rPr>
                      <w:b/>
                      <w:bCs/>
                      <w:color w:val="27004B"/>
                    </w:rPr>
                    <w:t>President-Elect</w:t>
                  </w:r>
                </w:p>
                <w:p w14:paraId="50675CCA" w14:textId="77777777" w:rsidR="00DF6F12" w:rsidRPr="00334CD2" w:rsidRDefault="00DF6F12" w:rsidP="00DF6F12">
                  <w:pPr>
                    <w:spacing w:before="0"/>
                    <w:jc w:val="right"/>
                    <w:rPr>
                      <w:color w:val="27004B"/>
                    </w:rPr>
                  </w:pPr>
                  <w:r w:rsidRPr="00334CD2">
                    <w:rPr>
                      <w:color w:val="27004B"/>
                    </w:rPr>
                    <w:t>Carrol Christian (KS)</w:t>
                  </w:r>
                </w:p>
                <w:p w14:paraId="285F926B" w14:textId="77777777" w:rsidR="00DF6F12" w:rsidRPr="00334CD2" w:rsidRDefault="00DF6F12" w:rsidP="00DF6F12">
                  <w:pPr>
                    <w:spacing w:before="0"/>
                    <w:rPr>
                      <w:b/>
                      <w:bCs/>
                      <w:color w:val="27004B"/>
                    </w:rPr>
                  </w:pPr>
                  <w:r w:rsidRPr="00334CD2">
                    <w:rPr>
                      <w:b/>
                      <w:bCs/>
                      <w:color w:val="27004B"/>
                    </w:rPr>
                    <w:t>Vice President</w:t>
                  </w:r>
                </w:p>
                <w:p w14:paraId="7580CEF6" w14:textId="77777777" w:rsidR="00DF6F12" w:rsidRPr="00334CD2" w:rsidRDefault="00DF6F12" w:rsidP="00DF6F12">
                  <w:pPr>
                    <w:spacing w:before="0"/>
                    <w:jc w:val="right"/>
                    <w:rPr>
                      <w:color w:val="27004B"/>
                    </w:rPr>
                  </w:pPr>
                  <w:r w:rsidRPr="00334CD2">
                    <w:rPr>
                      <w:color w:val="27004B"/>
                    </w:rPr>
                    <w:t>Ashley Wilkes (FL)</w:t>
                  </w:r>
                </w:p>
                <w:p w14:paraId="6990A721" w14:textId="77777777" w:rsidR="00DF6F12" w:rsidRPr="00334CD2" w:rsidRDefault="00DF6F12" w:rsidP="00DF6F12">
                  <w:pPr>
                    <w:spacing w:before="0"/>
                    <w:rPr>
                      <w:b/>
                      <w:bCs/>
                      <w:color w:val="27004B"/>
                    </w:rPr>
                  </w:pPr>
                  <w:r w:rsidRPr="00334CD2">
                    <w:rPr>
                      <w:b/>
                      <w:bCs/>
                      <w:color w:val="27004B"/>
                    </w:rPr>
                    <w:t>Treasurer</w:t>
                  </w:r>
                </w:p>
                <w:p w14:paraId="6D688F40" w14:textId="77777777" w:rsidR="00DF6F12" w:rsidRPr="00334CD2" w:rsidRDefault="00DF6F12" w:rsidP="00DF6F12">
                  <w:pPr>
                    <w:spacing w:before="0"/>
                    <w:jc w:val="right"/>
                    <w:rPr>
                      <w:color w:val="27004B"/>
                    </w:rPr>
                  </w:pPr>
                  <w:r w:rsidRPr="00334CD2">
                    <w:rPr>
                      <w:color w:val="27004B"/>
                    </w:rPr>
                    <w:t>Christopher O’Neil (FL)</w:t>
                  </w:r>
                </w:p>
                <w:p w14:paraId="5F4C8A87" w14:textId="77777777" w:rsidR="00DF6F12" w:rsidRPr="00334CD2" w:rsidRDefault="00DF6F12" w:rsidP="00DF6F12">
                  <w:pPr>
                    <w:spacing w:before="0"/>
                    <w:rPr>
                      <w:b/>
                      <w:bCs/>
                      <w:color w:val="27004B"/>
                    </w:rPr>
                  </w:pPr>
                  <w:r w:rsidRPr="00334CD2">
                    <w:rPr>
                      <w:b/>
                      <w:bCs/>
                      <w:color w:val="27004B"/>
                    </w:rPr>
                    <w:t>Secretary</w:t>
                  </w:r>
                </w:p>
                <w:p w14:paraId="166B35B0" w14:textId="77777777" w:rsidR="00DF6F12" w:rsidRPr="00334CD2" w:rsidRDefault="00DF6F12" w:rsidP="00DF6F12">
                  <w:pPr>
                    <w:spacing w:before="0"/>
                    <w:jc w:val="right"/>
                    <w:rPr>
                      <w:color w:val="27004B"/>
                    </w:rPr>
                  </w:pPr>
                  <w:r w:rsidRPr="00334CD2">
                    <w:rPr>
                      <w:color w:val="27004B"/>
                    </w:rPr>
                    <w:t>Ellis Bryson (WV)</w:t>
                  </w:r>
                </w:p>
                <w:p w14:paraId="29F74FD8" w14:textId="77777777" w:rsidR="00DF6F12" w:rsidRPr="00334CD2" w:rsidRDefault="00DF6F12" w:rsidP="00DF6F12">
                  <w:pPr>
                    <w:spacing w:before="0"/>
                    <w:rPr>
                      <w:b/>
                      <w:bCs/>
                      <w:color w:val="27004B"/>
                    </w:rPr>
                  </w:pPr>
                  <w:r w:rsidRPr="00334CD2">
                    <w:rPr>
                      <w:b/>
                      <w:bCs/>
                      <w:color w:val="27004B"/>
                    </w:rPr>
                    <w:t>Business Manager</w:t>
                  </w:r>
                </w:p>
                <w:p w14:paraId="0FBEE012" w14:textId="77777777" w:rsidR="00DF6F12" w:rsidRDefault="00DF6F12" w:rsidP="00DF6F12">
                  <w:pPr>
                    <w:spacing w:after="200" w:line="276" w:lineRule="auto"/>
                    <w:jc w:val="center"/>
                    <w:rPr>
                      <w:color w:val="27004B"/>
                    </w:rPr>
                  </w:pPr>
                  <w:r w:rsidRPr="00334CD2">
                    <w:rPr>
                      <w:color w:val="27004B"/>
                    </w:rPr>
                    <w:t>Laura Lindsey (KS</w:t>
                  </w:r>
                </w:p>
                <w:p w14:paraId="0FD2CD22" w14:textId="28A6DAC6" w:rsidR="00241AF4" w:rsidRPr="00F16741" w:rsidRDefault="00DF6F12" w:rsidP="00DF6F12">
                  <w:pPr>
                    <w:spacing w:after="200" w:line="276" w:lineRule="auto"/>
                    <w:jc w:val="center"/>
                    <w:rPr>
                      <w:color w:val="27004B"/>
                    </w:rPr>
                  </w:pPr>
                  <w:r>
                    <w:rPr>
                      <w:color w:val="27004B"/>
                    </w:rPr>
                    <w:t>ucowfmail@gmail.com</w:t>
                  </w:r>
                </w:p>
              </w:tc>
            </w:tr>
          </w:tbl>
          <w:p w14:paraId="60482C05" w14:textId="77777777" w:rsidR="00451E14" w:rsidRDefault="00451E14" w:rsidP="00451E14">
            <w:pPr>
              <w:spacing w:after="200" w:line="276" w:lineRule="auto"/>
              <w:jc w:val="center"/>
              <w:rPr>
                <w:b/>
                <w:bCs/>
                <w:color w:val="27004B"/>
              </w:rPr>
            </w:pPr>
          </w:p>
          <w:p w14:paraId="17677642" w14:textId="4BCDB2CD" w:rsidR="00DF6F12" w:rsidRPr="00451E14" w:rsidRDefault="00DF6F12" w:rsidP="00451E14">
            <w:pPr>
              <w:spacing w:after="200" w:line="276" w:lineRule="auto"/>
              <w:jc w:val="center"/>
              <w:rPr>
                <w:b/>
                <w:bCs/>
                <w:color w:val="27004B"/>
              </w:rPr>
            </w:pPr>
            <w:r w:rsidRPr="006613D4">
              <w:rPr>
                <w:noProof/>
                <w:sz w:val="20"/>
                <w:szCs w:val="20"/>
              </w:rPr>
              <w:drawing>
                <wp:inline distT="0" distB="0" distL="0" distR="0" wp14:anchorId="2D514D66" wp14:editId="2312FD40">
                  <wp:extent cx="2006703" cy="2006703"/>
                  <wp:effectExtent l="0" t="0" r="0" b="0"/>
                  <wp:docPr id="760491675" name="Picture 76049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6703" cy="2006703"/>
                          </a:xfrm>
                          <a:prstGeom prst="rect">
                            <a:avLst/>
                          </a:prstGeom>
                        </pic:spPr>
                      </pic:pic>
                    </a:graphicData>
                  </a:graphic>
                </wp:inline>
              </w:drawing>
            </w:r>
          </w:p>
        </w:tc>
      </w:tr>
    </w:tbl>
    <w:p w14:paraId="74111D51" w14:textId="7A8FB780" w:rsidR="00E84779" w:rsidRPr="00D40801" w:rsidRDefault="00E84779" w:rsidP="00E84779">
      <w:pPr>
        <w:pStyle w:val="BodyText"/>
        <w:spacing w:before="9"/>
        <w:rPr>
          <w:rFonts w:asciiTheme="minorHAnsi" w:hAnsiTheme="minorHAnsi"/>
        </w:rPr>
      </w:pPr>
    </w:p>
    <w:sectPr w:rsidR="00E84779" w:rsidRPr="00D40801" w:rsidSect="0042480E">
      <w:footerReference w:type="default" r:id="rId20"/>
      <w:pgSz w:w="12240" w:h="15840" w:code="1"/>
      <w:pgMar w:top="720" w:right="720" w:bottom="1440" w:left="720" w:header="36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C95A" w14:textId="77777777" w:rsidR="009E69D5" w:rsidRDefault="009E69D5">
      <w:pPr>
        <w:spacing w:before="0" w:after="0" w:line="240" w:lineRule="auto"/>
      </w:pPr>
      <w:r>
        <w:separator/>
      </w:r>
    </w:p>
  </w:endnote>
  <w:endnote w:type="continuationSeparator" w:id="0">
    <w:p w14:paraId="3038F87B" w14:textId="77777777" w:rsidR="009E69D5" w:rsidRDefault="009E69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0" w:type="auto"/>
      <w:tblBorders>
        <w:top w:val="none" w:sz="0" w:space="0" w:color="auto"/>
        <w:bottom w:val="none" w:sz="0" w:space="0" w:color="auto"/>
      </w:tblBorders>
      <w:tblLayout w:type="fixed"/>
      <w:tblLook w:val="0660" w:firstRow="1" w:lastRow="1" w:firstColumn="0" w:lastColumn="0" w:noHBand="1" w:noVBand="1"/>
      <w:tblCaption w:val="Page numbering"/>
    </w:tblPr>
    <w:tblGrid>
      <w:gridCol w:w="6951"/>
      <w:gridCol w:w="421"/>
      <w:gridCol w:w="3428"/>
    </w:tblGrid>
    <w:tr w:rsidR="00241AF4" w14:paraId="33AF249E" w14:textId="77777777" w:rsidTr="00663A6C">
      <w:trPr>
        <w:cnfStyle w:val="100000000000" w:firstRow="1" w:lastRow="0" w:firstColumn="0" w:lastColumn="0" w:oddVBand="0" w:evenVBand="0" w:oddHBand="0" w:evenHBand="0" w:firstRowFirstColumn="0" w:firstRowLastColumn="0" w:lastRowFirstColumn="0" w:lastRowLastColumn="0"/>
      </w:trPr>
      <w:tc>
        <w:tcPr>
          <w:tcW w:w="6951" w:type="dxa"/>
        </w:tcPr>
        <w:p w14:paraId="4765278D" w14:textId="607FDEFC" w:rsidR="00241AF4" w:rsidRDefault="00241AF4">
          <w:pPr>
            <w:pStyle w:val="TableSpace"/>
          </w:pPr>
        </w:p>
      </w:tc>
      <w:tc>
        <w:tcPr>
          <w:tcW w:w="421" w:type="dxa"/>
          <w:shd w:val="clear" w:color="auto" w:fill="auto"/>
        </w:tcPr>
        <w:p w14:paraId="0EAB3713" w14:textId="77777777" w:rsidR="00241AF4" w:rsidRDefault="00241AF4">
          <w:pPr>
            <w:pStyle w:val="TableSpace"/>
          </w:pPr>
        </w:p>
      </w:tc>
      <w:tc>
        <w:tcPr>
          <w:tcW w:w="3428" w:type="dxa"/>
        </w:tcPr>
        <w:p w14:paraId="596C8820" w14:textId="77777777" w:rsidR="00241AF4" w:rsidRDefault="00241AF4">
          <w:pPr>
            <w:pStyle w:val="TableSpace"/>
          </w:pPr>
        </w:p>
      </w:tc>
    </w:tr>
    <w:tr w:rsidR="00241AF4" w14:paraId="532D22DE" w14:textId="77777777" w:rsidTr="00663A6C">
      <w:tc>
        <w:tcPr>
          <w:tcW w:w="6951" w:type="dxa"/>
        </w:tcPr>
        <w:p w14:paraId="611C97F0" w14:textId="07F708D9" w:rsidR="00241AF4" w:rsidRPr="00BF2C33" w:rsidRDefault="004345EE" w:rsidP="00EF3325">
          <w:pPr>
            <w:pStyle w:val="Footer"/>
            <w:jc w:val="right"/>
            <w:rPr>
              <w:color w:val="27004B"/>
            </w:rPr>
          </w:pPr>
          <w:r>
            <w:rPr>
              <w:b/>
              <w:bCs/>
              <w:color w:val="27004B"/>
            </w:rPr>
            <w:t>August</w:t>
          </w:r>
          <w:r w:rsidR="00F16741" w:rsidRPr="00F16741">
            <w:rPr>
              <w:b/>
              <w:bCs/>
              <w:color w:val="27004B"/>
            </w:rPr>
            <w:t xml:space="preserve"> 2023</w:t>
          </w:r>
          <w:r w:rsidR="00F16741" w:rsidRPr="00F16741">
            <w:rPr>
              <w:color w:val="27004B"/>
            </w:rPr>
            <w:t xml:space="preserve"> Newsletter</w:t>
          </w:r>
          <w:r w:rsidR="00D85B20">
            <w:t xml:space="preserve"> </w:t>
          </w:r>
        </w:p>
      </w:tc>
      <w:tc>
        <w:tcPr>
          <w:tcW w:w="421" w:type="dxa"/>
          <w:shd w:val="clear" w:color="auto" w:fill="auto"/>
        </w:tcPr>
        <w:p w14:paraId="20FDCA86" w14:textId="77777777" w:rsidR="00241AF4" w:rsidRPr="00BF2C33" w:rsidRDefault="00241AF4">
          <w:pPr>
            <w:pStyle w:val="Footer"/>
            <w:rPr>
              <w:color w:val="27004B"/>
            </w:rPr>
          </w:pPr>
        </w:p>
      </w:tc>
      <w:tc>
        <w:tcPr>
          <w:tcW w:w="3428" w:type="dxa"/>
        </w:tcPr>
        <w:p w14:paraId="434F4594" w14:textId="77777777" w:rsidR="00241AF4" w:rsidRPr="00BF2C33" w:rsidRDefault="005537BE" w:rsidP="00F92078">
          <w:pPr>
            <w:pStyle w:val="Footer"/>
            <w:jc w:val="center"/>
            <w:rPr>
              <w:color w:val="27004B"/>
            </w:rPr>
          </w:pPr>
          <w:r w:rsidRPr="00BF2C33">
            <w:rPr>
              <w:color w:val="27004B"/>
            </w:rPr>
            <w:t xml:space="preserve">Page </w:t>
          </w:r>
          <w:r w:rsidRPr="00BF2C33">
            <w:rPr>
              <w:color w:val="DCA510"/>
            </w:rPr>
            <w:fldChar w:fldCharType="begin"/>
          </w:r>
          <w:r w:rsidRPr="00BF2C33">
            <w:rPr>
              <w:color w:val="DCA510"/>
            </w:rPr>
            <w:instrText xml:space="preserve"> PAGE </w:instrText>
          </w:r>
          <w:r w:rsidRPr="00BF2C33">
            <w:rPr>
              <w:color w:val="DCA510"/>
            </w:rPr>
            <w:fldChar w:fldCharType="separate"/>
          </w:r>
          <w:r w:rsidRPr="00BF2C33">
            <w:rPr>
              <w:noProof/>
              <w:color w:val="DCA510"/>
            </w:rPr>
            <w:t>2</w:t>
          </w:r>
          <w:r w:rsidRPr="00BF2C33">
            <w:rPr>
              <w:color w:val="DCA510"/>
            </w:rPr>
            <w:fldChar w:fldCharType="end"/>
          </w:r>
          <w:r w:rsidRPr="00BF2C33">
            <w:rPr>
              <w:color w:val="27004B"/>
            </w:rPr>
            <w:t xml:space="preserve"> of </w:t>
          </w:r>
          <w:r w:rsidRPr="00BF2C33">
            <w:rPr>
              <w:color w:val="DCA510"/>
            </w:rPr>
            <w:fldChar w:fldCharType="begin"/>
          </w:r>
          <w:r w:rsidRPr="00BF2C33">
            <w:rPr>
              <w:color w:val="DCA510"/>
            </w:rPr>
            <w:instrText xml:space="preserve"> NUMPAGES </w:instrText>
          </w:r>
          <w:r w:rsidRPr="00BF2C33">
            <w:rPr>
              <w:color w:val="DCA510"/>
            </w:rPr>
            <w:fldChar w:fldCharType="separate"/>
          </w:r>
          <w:r w:rsidRPr="00BF2C33">
            <w:rPr>
              <w:noProof/>
              <w:color w:val="DCA510"/>
            </w:rPr>
            <w:t>2</w:t>
          </w:r>
          <w:r w:rsidRPr="00BF2C33">
            <w:rPr>
              <w:noProof/>
              <w:color w:val="DCA510"/>
            </w:rPr>
            <w:fldChar w:fldCharType="end"/>
          </w:r>
        </w:p>
      </w:tc>
    </w:tr>
    <w:tr w:rsidR="00241AF4" w14:paraId="21FF03CC" w14:textId="77777777" w:rsidTr="00663A6C">
      <w:trPr>
        <w:cnfStyle w:val="010000000000" w:firstRow="0" w:lastRow="1" w:firstColumn="0" w:lastColumn="0" w:oddVBand="0" w:evenVBand="0" w:oddHBand="0" w:evenHBand="0" w:firstRowFirstColumn="0" w:firstRowLastColumn="0" w:lastRowFirstColumn="0" w:lastRowLastColumn="0"/>
      </w:trPr>
      <w:tc>
        <w:tcPr>
          <w:tcW w:w="6951" w:type="dxa"/>
        </w:tcPr>
        <w:p w14:paraId="059F9244" w14:textId="77777777" w:rsidR="00241AF4" w:rsidRDefault="00241AF4">
          <w:pPr>
            <w:pStyle w:val="TableSpace"/>
          </w:pPr>
        </w:p>
      </w:tc>
      <w:tc>
        <w:tcPr>
          <w:tcW w:w="421" w:type="dxa"/>
          <w:shd w:val="clear" w:color="auto" w:fill="auto"/>
        </w:tcPr>
        <w:p w14:paraId="55BAF898" w14:textId="77777777" w:rsidR="00241AF4" w:rsidRDefault="00241AF4">
          <w:pPr>
            <w:pStyle w:val="TableSpace"/>
          </w:pPr>
        </w:p>
      </w:tc>
      <w:tc>
        <w:tcPr>
          <w:tcW w:w="3428" w:type="dxa"/>
        </w:tcPr>
        <w:p w14:paraId="00DFBA69" w14:textId="77777777" w:rsidR="00241AF4" w:rsidRDefault="00241AF4">
          <w:pPr>
            <w:pStyle w:val="TableSpace"/>
          </w:pPr>
        </w:p>
      </w:tc>
    </w:tr>
  </w:tbl>
  <w:p w14:paraId="4F415EAF" w14:textId="249A5E5D" w:rsidR="00241AF4" w:rsidRDefault="00F92078">
    <w:pPr>
      <w:pStyle w:val="NoSpacing"/>
    </w:pPr>
    <w:r w:rsidRPr="008C748D">
      <w:rPr>
        <w:noProof/>
      </w:rPr>
      <w:drawing>
        <wp:anchor distT="0" distB="0" distL="114300" distR="114300" simplePos="0" relativeHeight="251657216" behindDoc="0" locked="0" layoutInCell="1" allowOverlap="1" wp14:anchorId="4F1E41A8" wp14:editId="2E5CB7B5">
          <wp:simplePos x="0" y="0"/>
          <wp:positionH relativeFrom="column">
            <wp:posOffset>82550</wp:posOffset>
          </wp:positionH>
          <wp:positionV relativeFrom="paragraph">
            <wp:posOffset>-482600</wp:posOffset>
          </wp:positionV>
          <wp:extent cx="1562100" cy="485140"/>
          <wp:effectExtent l="0" t="0" r="0" b="0"/>
          <wp:wrapNone/>
          <wp:docPr id="22" name="Picture 16">
            <a:extLst xmlns:a="http://schemas.openxmlformats.org/drawingml/2006/main">
              <a:ext uri="{FF2B5EF4-FFF2-40B4-BE49-F238E27FC236}">
                <a16:creationId xmlns:a16="http://schemas.microsoft.com/office/drawing/2014/main" id="{00EA4593-CC90-826C-B0B9-4EB1D8589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0EA4593-CC90-826C-B0B9-4EB1D85890B1}"/>
                      </a:ext>
                    </a:extLst>
                  </pic:cNvPr>
                  <pic:cNvPicPr>
                    <a:picLocks noChangeAspect="1"/>
                  </pic:cNvPicPr>
                </pic:nvPicPr>
                <pic:blipFill>
                  <a:blip r:embed="rId1">
                    <a:clrChange>
                      <a:clrFrom>
                        <a:srgbClr val="FFFEF7"/>
                      </a:clrFrom>
                      <a:clrTo>
                        <a:srgbClr val="FFFEF7">
                          <a:alpha val="0"/>
                        </a:srgbClr>
                      </a:clrTo>
                    </a:clrChange>
                    <a:extLst>
                      <a:ext uri="{28A0092B-C50C-407E-A947-70E740481C1C}">
                        <a14:useLocalDpi xmlns:a14="http://schemas.microsoft.com/office/drawing/2010/main" val="0"/>
                      </a:ext>
                    </a:extLst>
                  </a:blip>
                  <a:stretch>
                    <a:fillRect/>
                  </a:stretch>
                </pic:blipFill>
                <pic:spPr>
                  <a:xfrm>
                    <a:off x="0" y="0"/>
                    <a:ext cx="1562100" cy="485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32D1" w14:textId="77777777" w:rsidR="009E69D5" w:rsidRDefault="009E69D5">
      <w:pPr>
        <w:spacing w:before="0" w:after="0" w:line="240" w:lineRule="auto"/>
      </w:pPr>
      <w:r>
        <w:separator/>
      </w:r>
    </w:p>
  </w:footnote>
  <w:footnote w:type="continuationSeparator" w:id="0">
    <w:p w14:paraId="5838140E" w14:textId="77777777" w:rsidR="009E69D5" w:rsidRDefault="009E69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578"/>
    <w:multiLevelType w:val="multilevel"/>
    <w:tmpl w:val="4A8E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21CAD"/>
    <w:multiLevelType w:val="multilevel"/>
    <w:tmpl w:val="B4C4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0EDF"/>
    <w:multiLevelType w:val="multilevel"/>
    <w:tmpl w:val="57E0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B062A"/>
    <w:multiLevelType w:val="hybridMultilevel"/>
    <w:tmpl w:val="2304C412"/>
    <w:lvl w:ilvl="0" w:tplc="CB2A81EE">
      <w:start w:val="202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E3EFB"/>
    <w:multiLevelType w:val="multilevel"/>
    <w:tmpl w:val="AE103ECC"/>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1224"/>
        </w:tabs>
        <w:ind w:left="1224" w:hanging="360"/>
      </w:pPr>
      <w:rPr>
        <w:rFonts w:ascii="Courier New" w:hAnsi="Courier New" w:cs="Times New Roman" w:hint="default"/>
        <w:sz w:val="20"/>
      </w:rPr>
    </w:lvl>
    <w:lvl w:ilvl="2">
      <w:start w:val="1"/>
      <w:numFmt w:val="bullet"/>
      <w:lvlText w:val=""/>
      <w:lvlJc w:val="left"/>
      <w:pPr>
        <w:tabs>
          <w:tab w:val="num" w:pos="1944"/>
        </w:tabs>
        <w:ind w:left="1944" w:hanging="360"/>
      </w:pPr>
      <w:rPr>
        <w:rFonts w:ascii="Wingdings" w:hAnsi="Wingdings" w:hint="default"/>
        <w:sz w:val="20"/>
      </w:rPr>
    </w:lvl>
    <w:lvl w:ilvl="3">
      <w:start w:val="1"/>
      <w:numFmt w:val="bullet"/>
      <w:lvlText w:val=""/>
      <w:lvlJc w:val="left"/>
      <w:pPr>
        <w:tabs>
          <w:tab w:val="num" w:pos="2664"/>
        </w:tabs>
        <w:ind w:left="2664" w:hanging="360"/>
      </w:pPr>
      <w:rPr>
        <w:rFonts w:ascii="Wingdings" w:hAnsi="Wingdings" w:hint="default"/>
        <w:sz w:val="20"/>
      </w:rPr>
    </w:lvl>
    <w:lvl w:ilvl="4">
      <w:start w:val="1"/>
      <w:numFmt w:val="bullet"/>
      <w:lvlText w:val=""/>
      <w:lvlJc w:val="left"/>
      <w:pPr>
        <w:tabs>
          <w:tab w:val="num" w:pos="3384"/>
        </w:tabs>
        <w:ind w:left="3384" w:hanging="360"/>
      </w:pPr>
      <w:rPr>
        <w:rFonts w:ascii="Wingdings" w:hAnsi="Wingdings" w:hint="default"/>
        <w:sz w:val="20"/>
      </w:rPr>
    </w:lvl>
    <w:lvl w:ilvl="5">
      <w:start w:val="1"/>
      <w:numFmt w:val="bullet"/>
      <w:lvlText w:val=""/>
      <w:lvlJc w:val="left"/>
      <w:pPr>
        <w:tabs>
          <w:tab w:val="num" w:pos="4104"/>
        </w:tabs>
        <w:ind w:left="4104" w:hanging="360"/>
      </w:pPr>
      <w:rPr>
        <w:rFonts w:ascii="Wingdings" w:hAnsi="Wingdings" w:hint="default"/>
        <w:sz w:val="20"/>
      </w:rPr>
    </w:lvl>
    <w:lvl w:ilvl="6">
      <w:start w:val="1"/>
      <w:numFmt w:val="bullet"/>
      <w:lvlText w:val=""/>
      <w:lvlJc w:val="left"/>
      <w:pPr>
        <w:tabs>
          <w:tab w:val="num" w:pos="4824"/>
        </w:tabs>
        <w:ind w:left="4824" w:hanging="360"/>
      </w:pPr>
      <w:rPr>
        <w:rFonts w:ascii="Wingdings" w:hAnsi="Wingdings" w:hint="default"/>
        <w:sz w:val="20"/>
      </w:rPr>
    </w:lvl>
    <w:lvl w:ilvl="7">
      <w:start w:val="1"/>
      <w:numFmt w:val="bullet"/>
      <w:lvlText w:val=""/>
      <w:lvlJc w:val="left"/>
      <w:pPr>
        <w:tabs>
          <w:tab w:val="num" w:pos="5544"/>
        </w:tabs>
        <w:ind w:left="5544" w:hanging="360"/>
      </w:pPr>
      <w:rPr>
        <w:rFonts w:ascii="Wingdings" w:hAnsi="Wingdings" w:hint="default"/>
        <w:sz w:val="20"/>
      </w:rPr>
    </w:lvl>
    <w:lvl w:ilvl="8">
      <w:start w:val="1"/>
      <w:numFmt w:val="bullet"/>
      <w:lvlText w:val=""/>
      <w:lvlJc w:val="left"/>
      <w:pPr>
        <w:tabs>
          <w:tab w:val="num" w:pos="6264"/>
        </w:tabs>
        <w:ind w:left="6264" w:hanging="360"/>
      </w:pPr>
      <w:rPr>
        <w:rFonts w:ascii="Wingdings" w:hAnsi="Wingdings" w:hint="default"/>
        <w:sz w:val="20"/>
      </w:rPr>
    </w:lvl>
  </w:abstractNum>
  <w:abstractNum w:abstractNumId="5" w15:restartNumberingAfterBreak="0">
    <w:nsid w:val="44CE6394"/>
    <w:multiLevelType w:val="multilevel"/>
    <w:tmpl w:val="D9E6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044F0"/>
    <w:multiLevelType w:val="multilevel"/>
    <w:tmpl w:val="C870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621F2"/>
    <w:multiLevelType w:val="multilevel"/>
    <w:tmpl w:val="D474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8643992">
    <w:abstractNumId w:val="7"/>
  </w:num>
  <w:num w:numId="2" w16cid:durableId="1638097655">
    <w:abstractNumId w:val="3"/>
  </w:num>
  <w:num w:numId="3" w16cid:durableId="484904402">
    <w:abstractNumId w:val="0"/>
  </w:num>
  <w:num w:numId="4" w16cid:durableId="1401637066">
    <w:abstractNumId w:val="1"/>
  </w:num>
  <w:num w:numId="5" w16cid:durableId="1822916320">
    <w:abstractNumId w:val="5"/>
  </w:num>
  <w:num w:numId="6" w16cid:durableId="1310599713">
    <w:abstractNumId w:val="4"/>
  </w:num>
  <w:num w:numId="7" w16cid:durableId="2010594668">
    <w:abstractNumId w:val="2"/>
  </w:num>
  <w:num w:numId="8" w16cid:durableId="1929146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F4"/>
    <w:rsid w:val="00005EE6"/>
    <w:rsid w:val="00014855"/>
    <w:rsid w:val="0002370E"/>
    <w:rsid w:val="00033A79"/>
    <w:rsid w:val="00036279"/>
    <w:rsid w:val="00045075"/>
    <w:rsid w:val="0007634A"/>
    <w:rsid w:val="00077C5D"/>
    <w:rsid w:val="00083035"/>
    <w:rsid w:val="00086899"/>
    <w:rsid w:val="000A30B4"/>
    <w:rsid w:val="000B12B8"/>
    <w:rsid w:val="000B484D"/>
    <w:rsid w:val="000C03FC"/>
    <w:rsid w:val="000C0BF2"/>
    <w:rsid w:val="000D0ECC"/>
    <w:rsid w:val="000D70BF"/>
    <w:rsid w:val="00103812"/>
    <w:rsid w:val="00103A62"/>
    <w:rsid w:val="00104FBD"/>
    <w:rsid w:val="0012710C"/>
    <w:rsid w:val="001520BE"/>
    <w:rsid w:val="00154510"/>
    <w:rsid w:val="00161429"/>
    <w:rsid w:val="00190B30"/>
    <w:rsid w:val="00197489"/>
    <w:rsid w:val="001A303D"/>
    <w:rsid w:val="001A40CC"/>
    <w:rsid w:val="001F091E"/>
    <w:rsid w:val="001F58BE"/>
    <w:rsid w:val="00201A2C"/>
    <w:rsid w:val="0020500F"/>
    <w:rsid w:val="00207CA8"/>
    <w:rsid w:val="00211A50"/>
    <w:rsid w:val="002150E0"/>
    <w:rsid w:val="002232D7"/>
    <w:rsid w:val="00233835"/>
    <w:rsid w:val="00241AF4"/>
    <w:rsid w:val="00245E4E"/>
    <w:rsid w:val="002770AF"/>
    <w:rsid w:val="00287695"/>
    <w:rsid w:val="002B56E6"/>
    <w:rsid w:val="002B7232"/>
    <w:rsid w:val="002D3030"/>
    <w:rsid w:val="002D3A4D"/>
    <w:rsid w:val="002F46B4"/>
    <w:rsid w:val="003008B1"/>
    <w:rsid w:val="00302A03"/>
    <w:rsid w:val="00304772"/>
    <w:rsid w:val="0030751E"/>
    <w:rsid w:val="0031146F"/>
    <w:rsid w:val="00312689"/>
    <w:rsid w:val="003331A2"/>
    <w:rsid w:val="00334CD2"/>
    <w:rsid w:val="003556CB"/>
    <w:rsid w:val="00361921"/>
    <w:rsid w:val="00362297"/>
    <w:rsid w:val="00374E74"/>
    <w:rsid w:val="0038508C"/>
    <w:rsid w:val="00395DC5"/>
    <w:rsid w:val="00396042"/>
    <w:rsid w:val="003B1579"/>
    <w:rsid w:val="003C7A7A"/>
    <w:rsid w:val="003E5111"/>
    <w:rsid w:val="004137D7"/>
    <w:rsid w:val="00420C3C"/>
    <w:rsid w:val="00421992"/>
    <w:rsid w:val="0042480E"/>
    <w:rsid w:val="004345EE"/>
    <w:rsid w:val="00436947"/>
    <w:rsid w:val="00451E14"/>
    <w:rsid w:val="00454F9F"/>
    <w:rsid w:val="00456066"/>
    <w:rsid w:val="00461E22"/>
    <w:rsid w:val="004633B5"/>
    <w:rsid w:val="00466209"/>
    <w:rsid w:val="004734A9"/>
    <w:rsid w:val="00480647"/>
    <w:rsid w:val="00486D6A"/>
    <w:rsid w:val="004B211F"/>
    <w:rsid w:val="004C5463"/>
    <w:rsid w:val="004C6225"/>
    <w:rsid w:val="004D2D26"/>
    <w:rsid w:val="004D50A8"/>
    <w:rsid w:val="004E5140"/>
    <w:rsid w:val="00502E45"/>
    <w:rsid w:val="00505048"/>
    <w:rsid w:val="00507125"/>
    <w:rsid w:val="005537BE"/>
    <w:rsid w:val="00557399"/>
    <w:rsid w:val="005617B3"/>
    <w:rsid w:val="00565091"/>
    <w:rsid w:val="00583798"/>
    <w:rsid w:val="00585442"/>
    <w:rsid w:val="00596204"/>
    <w:rsid w:val="005A0564"/>
    <w:rsid w:val="005A2EA2"/>
    <w:rsid w:val="005B0413"/>
    <w:rsid w:val="005B2760"/>
    <w:rsid w:val="005C3991"/>
    <w:rsid w:val="005D63A6"/>
    <w:rsid w:val="005D77D2"/>
    <w:rsid w:val="00600BC7"/>
    <w:rsid w:val="00603C07"/>
    <w:rsid w:val="00605282"/>
    <w:rsid w:val="00612A6D"/>
    <w:rsid w:val="0064111F"/>
    <w:rsid w:val="00644259"/>
    <w:rsid w:val="006613D4"/>
    <w:rsid w:val="00663A6C"/>
    <w:rsid w:val="00683EF1"/>
    <w:rsid w:val="006A23B7"/>
    <w:rsid w:val="006A4662"/>
    <w:rsid w:val="006B2C23"/>
    <w:rsid w:val="006C0377"/>
    <w:rsid w:val="006C0E8B"/>
    <w:rsid w:val="006D1A73"/>
    <w:rsid w:val="006D4879"/>
    <w:rsid w:val="006E3D61"/>
    <w:rsid w:val="0072189D"/>
    <w:rsid w:val="007240DE"/>
    <w:rsid w:val="00740B1E"/>
    <w:rsid w:val="00741982"/>
    <w:rsid w:val="00741EBF"/>
    <w:rsid w:val="0074573A"/>
    <w:rsid w:val="00754534"/>
    <w:rsid w:val="007651DF"/>
    <w:rsid w:val="00765356"/>
    <w:rsid w:val="007741EE"/>
    <w:rsid w:val="00786967"/>
    <w:rsid w:val="007951CD"/>
    <w:rsid w:val="007C0963"/>
    <w:rsid w:val="007C302B"/>
    <w:rsid w:val="007C4601"/>
    <w:rsid w:val="007C5BB8"/>
    <w:rsid w:val="007C67B6"/>
    <w:rsid w:val="007D3406"/>
    <w:rsid w:val="007E17D6"/>
    <w:rsid w:val="00806A82"/>
    <w:rsid w:val="00811413"/>
    <w:rsid w:val="008120F8"/>
    <w:rsid w:val="008126B3"/>
    <w:rsid w:val="0083715E"/>
    <w:rsid w:val="00840858"/>
    <w:rsid w:val="00853874"/>
    <w:rsid w:val="0086046E"/>
    <w:rsid w:val="00862EBA"/>
    <w:rsid w:val="00865152"/>
    <w:rsid w:val="0087389A"/>
    <w:rsid w:val="00876412"/>
    <w:rsid w:val="0088646C"/>
    <w:rsid w:val="008878A2"/>
    <w:rsid w:val="00891E0D"/>
    <w:rsid w:val="0089665C"/>
    <w:rsid w:val="008B70A4"/>
    <w:rsid w:val="008C748D"/>
    <w:rsid w:val="008D6BE2"/>
    <w:rsid w:val="008D7DD4"/>
    <w:rsid w:val="008E14A1"/>
    <w:rsid w:val="008F0676"/>
    <w:rsid w:val="00910465"/>
    <w:rsid w:val="00930FD8"/>
    <w:rsid w:val="009360FB"/>
    <w:rsid w:val="0094093E"/>
    <w:rsid w:val="009410B0"/>
    <w:rsid w:val="00952DA0"/>
    <w:rsid w:val="0096626C"/>
    <w:rsid w:val="009717D1"/>
    <w:rsid w:val="009848AE"/>
    <w:rsid w:val="009A5E8B"/>
    <w:rsid w:val="009A6152"/>
    <w:rsid w:val="009E5F31"/>
    <w:rsid w:val="009E69D5"/>
    <w:rsid w:val="009F4486"/>
    <w:rsid w:val="00A06D74"/>
    <w:rsid w:val="00A07DC9"/>
    <w:rsid w:val="00A17A41"/>
    <w:rsid w:val="00A277EE"/>
    <w:rsid w:val="00A321FE"/>
    <w:rsid w:val="00A343CA"/>
    <w:rsid w:val="00A66453"/>
    <w:rsid w:val="00A76F24"/>
    <w:rsid w:val="00A846D4"/>
    <w:rsid w:val="00AA3424"/>
    <w:rsid w:val="00AA3CF8"/>
    <w:rsid w:val="00AD44F1"/>
    <w:rsid w:val="00AE2D03"/>
    <w:rsid w:val="00AF5F41"/>
    <w:rsid w:val="00B06595"/>
    <w:rsid w:val="00B12DC1"/>
    <w:rsid w:val="00B429A6"/>
    <w:rsid w:val="00B4412C"/>
    <w:rsid w:val="00B45062"/>
    <w:rsid w:val="00B54E6D"/>
    <w:rsid w:val="00B57C68"/>
    <w:rsid w:val="00B81779"/>
    <w:rsid w:val="00B8478E"/>
    <w:rsid w:val="00BC7744"/>
    <w:rsid w:val="00BD1C06"/>
    <w:rsid w:val="00BD2866"/>
    <w:rsid w:val="00BD597C"/>
    <w:rsid w:val="00BF2C33"/>
    <w:rsid w:val="00BF51DC"/>
    <w:rsid w:val="00C1227C"/>
    <w:rsid w:val="00C32088"/>
    <w:rsid w:val="00C46039"/>
    <w:rsid w:val="00C715A9"/>
    <w:rsid w:val="00C8125F"/>
    <w:rsid w:val="00C85B22"/>
    <w:rsid w:val="00C91D7E"/>
    <w:rsid w:val="00C9373F"/>
    <w:rsid w:val="00C965A5"/>
    <w:rsid w:val="00CA182B"/>
    <w:rsid w:val="00CB0182"/>
    <w:rsid w:val="00CB73A6"/>
    <w:rsid w:val="00CC512F"/>
    <w:rsid w:val="00CD777A"/>
    <w:rsid w:val="00CE5F21"/>
    <w:rsid w:val="00CF4171"/>
    <w:rsid w:val="00D10AD7"/>
    <w:rsid w:val="00D14E96"/>
    <w:rsid w:val="00D15BF4"/>
    <w:rsid w:val="00D40801"/>
    <w:rsid w:val="00D431F3"/>
    <w:rsid w:val="00D51C2C"/>
    <w:rsid w:val="00D57B6A"/>
    <w:rsid w:val="00D75AE1"/>
    <w:rsid w:val="00D80BD6"/>
    <w:rsid w:val="00D85B20"/>
    <w:rsid w:val="00DA6657"/>
    <w:rsid w:val="00DC17B0"/>
    <w:rsid w:val="00DD4C41"/>
    <w:rsid w:val="00DD4EA7"/>
    <w:rsid w:val="00DF6F12"/>
    <w:rsid w:val="00DF7698"/>
    <w:rsid w:val="00E00AB4"/>
    <w:rsid w:val="00E0401A"/>
    <w:rsid w:val="00E0478A"/>
    <w:rsid w:val="00E4596A"/>
    <w:rsid w:val="00E51B15"/>
    <w:rsid w:val="00E54178"/>
    <w:rsid w:val="00E56C29"/>
    <w:rsid w:val="00E6157B"/>
    <w:rsid w:val="00E83BF3"/>
    <w:rsid w:val="00E84307"/>
    <w:rsid w:val="00E84779"/>
    <w:rsid w:val="00E85CF0"/>
    <w:rsid w:val="00E87561"/>
    <w:rsid w:val="00E91297"/>
    <w:rsid w:val="00EA46A9"/>
    <w:rsid w:val="00EB3EDA"/>
    <w:rsid w:val="00EB50E1"/>
    <w:rsid w:val="00EC07C5"/>
    <w:rsid w:val="00EC3D97"/>
    <w:rsid w:val="00EE4B40"/>
    <w:rsid w:val="00EF27F5"/>
    <w:rsid w:val="00EF2D39"/>
    <w:rsid w:val="00EF3325"/>
    <w:rsid w:val="00EF38A9"/>
    <w:rsid w:val="00F01F36"/>
    <w:rsid w:val="00F0442C"/>
    <w:rsid w:val="00F04D18"/>
    <w:rsid w:val="00F13876"/>
    <w:rsid w:val="00F16741"/>
    <w:rsid w:val="00F17902"/>
    <w:rsid w:val="00F22343"/>
    <w:rsid w:val="00F25F97"/>
    <w:rsid w:val="00F33734"/>
    <w:rsid w:val="00F6176C"/>
    <w:rsid w:val="00F667B2"/>
    <w:rsid w:val="00F92078"/>
    <w:rsid w:val="00FA4318"/>
    <w:rsid w:val="00FB4408"/>
    <w:rsid w:val="00FC25FB"/>
    <w:rsid w:val="00FC40E9"/>
    <w:rsid w:val="00FC60F6"/>
    <w:rsid w:val="00FE2CC5"/>
    <w:rsid w:val="00FF27FA"/>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7AFAB"/>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5B9BD5"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4E7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4E7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5B9BD5"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5B9BD5" w:themeColor="accent5"/>
    </w:rPr>
  </w:style>
  <w:style w:type="character" w:customStyle="1" w:styleId="FooterChar">
    <w:name w:val="Footer Char"/>
    <w:basedOn w:val="DefaultParagraphFont"/>
    <w:link w:val="Footer"/>
    <w:uiPriority w:val="99"/>
    <w:rPr>
      <w:color w:val="5B9BD5" w:themeColor="accent5"/>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5B9BD5"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E7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E79" w:themeColor="accent5" w:themeShade="80"/>
    </w:rPr>
  </w:style>
  <w:style w:type="character" w:styleId="Hyperlink">
    <w:name w:val="Hyperlink"/>
    <w:basedOn w:val="DefaultParagraphFont"/>
    <w:uiPriority w:val="99"/>
    <w:unhideWhenUsed/>
    <w:rsid w:val="008E14A1"/>
    <w:rPr>
      <w:color w:val="0563C1" w:themeColor="hyperlink"/>
      <w:u w:val="single"/>
    </w:rPr>
  </w:style>
  <w:style w:type="character" w:styleId="UnresolvedMention">
    <w:name w:val="Unresolved Mention"/>
    <w:basedOn w:val="DefaultParagraphFont"/>
    <w:uiPriority w:val="99"/>
    <w:semiHidden/>
    <w:unhideWhenUsed/>
    <w:rsid w:val="008E14A1"/>
    <w:rPr>
      <w:color w:val="605E5C"/>
      <w:shd w:val="clear" w:color="auto" w:fill="E1DFDD"/>
    </w:rPr>
  </w:style>
  <w:style w:type="paragraph" w:styleId="ListParagraph">
    <w:name w:val="List Paragraph"/>
    <w:basedOn w:val="Normal"/>
    <w:uiPriority w:val="34"/>
    <w:semiHidden/>
    <w:qFormat/>
    <w:rsid w:val="00740B1E"/>
    <w:pPr>
      <w:ind w:left="720"/>
      <w:contextualSpacing/>
    </w:pPr>
  </w:style>
  <w:style w:type="paragraph" w:styleId="BodyText">
    <w:name w:val="Body Text"/>
    <w:basedOn w:val="Normal"/>
    <w:link w:val="BodyTextChar"/>
    <w:uiPriority w:val="1"/>
    <w:qFormat/>
    <w:rsid w:val="00E84779"/>
    <w:pPr>
      <w:widowControl w:val="0"/>
      <w:autoSpaceDE w:val="0"/>
      <w:autoSpaceDN w:val="0"/>
      <w:spacing w:before="0" w:after="0" w:line="240" w:lineRule="auto"/>
      <w:ind w:left="0" w:right="0"/>
    </w:pPr>
    <w:rPr>
      <w:rFonts w:ascii="Calibri" w:eastAsia="Calibri" w:hAnsi="Calibri" w:cs="Calibri"/>
      <w:color w:val="auto"/>
      <w:lang w:eastAsia="en-US"/>
    </w:rPr>
  </w:style>
  <w:style w:type="character" w:customStyle="1" w:styleId="BodyTextChar">
    <w:name w:val="Body Text Char"/>
    <w:basedOn w:val="DefaultParagraphFont"/>
    <w:link w:val="BodyText"/>
    <w:uiPriority w:val="1"/>
    <w:rsid w:val="00E84779"/>
    <w:rPr>
      <w:rFonts w:ascii="Calibri" w:eastAsia="Calibri" w:hAnsi="Calibri" w:cs="Calibri"/>
      <w:color w:val="auto"/>
      <w:lang w:eastAsia="en-US"/>
    </w:rPr>
  </w:style>
  <w:style w:type="paragraph" w:styleId="NormalWeb">
    <w:name w:val="Normal (Web)"/>
    <w:basedOn w:val="Normal"/>
    <w:uiPriority w:val="99"/>
    <w:semiHidden/>
    <w:unhideWhenUsed/>
    <w:rsid w:val="00CC512F"/>
    <w:pPr>
      <w:spacing w:before="100" w:beforeAutospacing="1" w:after="100" w:afterAutospacing="1" w:line="240" w:lineRule="auto"/>
      <w:ind w:left="0" w:right="0"/>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094">
      <w:bodyDiv w:val="1"/>
      <w:marLeft w:val="0"/>
      <w:marRight w:val="0"/>
      <w:marTop w:val="0"/>
      <w:marBottom w:val="0"/>
      <w:divBdr>
        <w:top w:val="none" w:sz="0" w:space="0" w:color="auto"/>
        <w:left w:val="none" w:sz="0" w:space="0" w:color="auto"/>
        <w:bottom w:val="none" w:sz="0" w:space="0" w:color="auto"/>
        <w:right w:val="none" w:sz="0" w:space="0" w:color="auto"/>
      </w:divBdr>
    </w:div>
    <w:div w:id="146359713">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42960143">
      <w:bodyDiv w:val="1"/>
      <w:marLeft w:val="0"/>
      <w:marRight w:val="0"/>
      <w:marTop w:val="0"/>
      <w:marBottom w:val="0"/>
      <w:divBdr>
        <w:top w:val="none" w:sz="0" w:space="0" w:color="auto"/>
        <w:left w:val="none" w:sz="0" w:space="0" w:color="auto"/>
        <w:bottom w:val="none" w:sz="0" w:space="0" w:color="auto"/>
        <w:right w:val="none" w:sz="0" w:space="0" w:color="auto"/>
      </w:divBdr>
    </w:div>
    <w:div w:id="277297831">
      <w:bodyDiv w:val="1"/>
      <w:marLeft w:val="0"/>
      <w:marRight w:val="0"/>
      <w:marTop w:val="0"/>
      <w:marBottom w:val="0"/>
      <w:divBdr>
        <w:top w:val="none" w:sz="0" w:space="0" w:color="auto"/>
        <w:left w:val="none" w:sz="0" w:space="0" w:color="auto"/>
        <w:bottom w:val="none" w:sz="0" w:space="0" w:color="auto"/>
        <w:right w:val="none" w:sz="0" w:space="0" w:color="auto"/>
      </w:divBdr>
    </w:div>
    <w:div w:id="336035204">
      <w:bodyDiv w:val="1"/>
      <w:marLeft w:val="0"/>
      <w:marRight w:val="0"/>
      <w:marTop w:val="0"/>
      <w:marBottom w:val="0"/>
      <w:divBdr>
        <w:top w:val="none" w:sz="0" w:space="0" w:color="auto"/>
        <w:left w:val="none" w:sz="0" w:space="0" w:color="auto"/>
        <w:bottom w:val="none" w:sz="0" w:space="0" w:color="auto"/>
        <w:right w:val="none" w:sz="0" w:space="0" w:color="auto"/>
      </w:divBdr>
    </w:div>
    <w:div w:id="520508992">
      <w:bodyDiv w:val="1"/>
      <w:marLeft w:val="0"/>
      <w:marRight w:val="0"/>
      <w:marTop w:val="0"/>
      <w:marBottom w:val="0"/>
      <w:divBdr>
        <w:top w:val="none" w:sz="0" w:space="0" w:color="auto"/>
        <w:left w:val="none" w:sz="0" w:space="0" w:color="auto"/>
        <w:bottom w:val="none" w:sz="0" w:space="0" w:color="auto"/>
        <w:right w:val="none" w:sz="0" w:space="0" w:color="auto"/>
      </w:divBdr>
    </w:div>
    <w:div w:id="573205040">
      <w:bodyDiv w:val="1"/>
      <w:marLeft w:val="0"/>
      <w:marRight w:val="0"/>
      <w:marTop w:val="0"/>
      <w:marBottom w:val="0"/>
      <w:divBdr>
        <w:top w:val="none" w:sz="0" w:space="0" w:color="auto"/>
        <w:left w:val="none" w:sz="0" w:space="0" w:color="auto"/>
        <w:bottom w:val="none" w:sz="0" w:space="0" w:color="auto"/>
        <w:right w:val="none" w:sz="0" w:space="0" w:color="auto"/>
      </w:divBdr>
    </w:div>
    <w:div w:id="680399228">
      <w:bodyDiv w:val="1"/>
      <w:marLeft w:val="0"/>
      <w:marRight w:val="0"/>
      <w:marTop w:val="0"/>
      <w:marBottom w:val="0"/>
      <w:divBdr>
        <w:top w:val="none" w:sz="0" w:space="0" w:color="auto"/>
        <w:left w:val="none" w:sz="0" w:space="0" w:color="auto"/>
        <w:bottom w:val="none" w:sz="0" w:space="0" w:color="auto"/>
        <w:right w:val="none" w:sz="0" w:space="0" w:color="auto"/>
      </w:divBdr>
    </w:div>
    <w:div w:id="1041781756">
      <w:bodyDiv w:val="1"/>
      <w:marLeft w:val="0"/>
      <w:marRight w:val="0"/>
      <w:marTop w:val="0"/>
      <w:marBottom w:val="0"/>
      <w:divBdr>
        <w:top w:val="none" w:sz="0" w:space="0" w:color="auto"/>
        <w:left w:val="none" w:sz="0" w:space="0" w:color="auto"/>
        <w:bottom w:val="none" w:sz="0" w:space="0" w:color="auto"/>
        <w:right w:val="none" w:sz="0" w:space="0" w:color="auto"/>
      </w:divBdr>
    </w:div>
    <w:div w:id="1141193590">
      <w:bodyDiv w:val="1"/>
      <w:marLeft w:val="0"/>
      <w:marRight w:val="0"/>
      <w:marTop w:val="0"/>
      <w:marBottom w:val="0"/>
      <w:divBdr>
        <w:top w:val="none" w:sz="0" w:space="0" w:color="auto"/>
        <w:left w:val="none" w:sz="0" w:space="0" w:color="auto"/>
        <w:bottom w:val="none" w:sz="0" w:space="0" w:color="auto"/>
        <w:right w:val="none" w:sz="0" w:space="0" w:color="auto"/>
      </w:divBdr>
    </w:div>
    <w:div w:id="1223953956">
      <w:bodyDiv w:val="1"/>
      <w:marLeft w:val="0"/>
      <w:marRight w:val="0"/>
      <w:marTop w:val="0"/>
      <w:marBottom w:val="0"/>
      <w:divBdr>
        <w:top w:val="none" w:sz="0" w:space="0" w:color="auto"/>
        <w:left w:val="none" w:sz="0" w:space="0" w:color="auto"/>
        <w:bottom w:val="none" w:sz="0" w:space="0" w:color="auto"/>
        <w:right w:val="none" w:sz="0" w:space="0" w:color="auto"/>
      </w:divBdr>
    </w:div>
    <w:div w:id="1259370815">
      <w:bodyDiv w:val="1"/>
      <w:marLeft w:val="0"/>
      <w:marRight w:val="0"/>
      <w:marTop w:val="0"/>
      <w:marBottom w:val="0"/>
      <w:divBdr>
        <w:top w:val="none" w:sz="0" w:space="0" w:color="auto"/>
        <w:left w:val="none" w:sz="0" w:space="0" w:color="auto"/>
        <w:bottom w:val="none" w:sz="0" w:space="0" w:color="auto"/>
        <w:right w:val="none" w:sz="0" w:space="0" w:color="auto"/>
      </w:divBdr>
    </w:div>
    <w:div w:id="1388913120">
      <w:bodyDiv w:val="1"/>
      <w:marLeft w:val="0"/>
      <w:marRight w:val="0"/>
      <w:marTop w:val="0"/>
      <w:marBottom w:val="0"/>
      <w:divBdr>
        <w:top w:val="none" w:sz="0" w:space="0" w:color="auto"/>
        <w:left w:val="none" w:sz="0" w:space="0" w:color="auto"/>
        <w:bottom w:val="none" w:sz="0" w:space="0" w:color="auto"/>
        <w:right w:val="none" w:sz="0" w:space="0" w:color="auto"/>
      </w:divBdr>
    </w:div>
    <w:div w:id="1561818633">
      <w:bodyDiv w:val="1"/>
      <w:marLeft w:val="0"/>
      <w:marRight w:val="0"/>
      <w:marTop w:val="0"/>
      <w:marBottom w:val="0"/>
      <w:divBdr>
        <w:top w:val="none" w:sz="0" w:space="0" w:color="auto"/>
        <w:left w:val="none" w:sz="0" w:space="0" w:color="auto"/>
        <w:bottom w:val="none" w:sz="0" w:space="0" w:color="auto"/>
        <w:right w:val="none" w:sz="0" w:space="0" w:color="auto"/>
      </w:divBdr>
    </w:div>
    <w:div w:id="1713309547">
      <w:bodyDiv w:val="1"/>
      <w:marLeft w:val="0"/>
      <w:marRight w:val="0"/>
      <w:marTop w:val="0"/>
      <w:marBottom w:val="0"/>
      <w:divBdr>
        <w:top w:val="none" w:sz="0" w:space="0" w:color="auto"/>
        <w:left w:val="none" w:sz="0" w:space="0" w:color="auto"/>
        <w:bottom w:val="none" w:sz="0" w:space="0" w:color="auto"/>
        <w:right w:val="none" w:sz="0" w:space="0" w:color="auto"/>
      </w:divBdr>
    </w:div>
    <w:div w:id="1806241374">
      <w:bodyDiv w:val="1"/>
      <w:marLeft w:val="0"/>
      <w:marRight w:val="0"/>
      <w:marTop w:val="0"/>
      <w:marBottom w:val="0"/>
      <w:divBdr>
        <w:top w:val="none" w:sz="0" w:space="0" w:color="auto"/>
        <w:left w:val="none" w:sz="0" w:space="0" w:color="auto"/>
        <w:bottom w:val="none" w:sz="0" w:space="0" w:color="auto"/>
        <w:right w:val="none" w:sz="0" w:space="0" w:color="auto"/>
      </w:divBdr>
    </w:div>
    <w:div w:id="1933590339">
      <w:bodyDiv w:val="1"/>
      <w:marLeft w:val="0"/>
      <w:marRight w:val="0"/>
      <w:marTop w:val="0"/>
      <w:marBottom w:val="0"/>
      <w:divBdr>
        <w:top w:val="none" w:sz="0" w:space="0" w:color="auto"/>
        <w:left w:val="none" w:sz="0" w:space="0" w:color="auto"/>
        <w:bottom w:val="none" w:sz="0" w:space="0" w:color="auto"/>
        <w:right w:val="none" w:sz="0" w:space="0" w:color="auto"/>
      </w:divBdr>
    </w:div>
    <w:div w:id="1974212674">
      <w:bodyDiv w:val="1"/>
      <w:marLeft w:val="0"/>
      <w:marRight w:val="0"/>
      <w:marTop w:val="0"/>
      <w:marBottom w:val="0"/>
      <w:divBdr>
        <w:top w:val="none" w:sz="0" w:space="0" w:color="auto"/>
        <w:left w:val="none" w:sz="0" w:space="0" w:color="auto"/>
        <w:bottom w:val="none" w:sz="0" w:space="0" w:color="auto"/>
        <w:right w:val="none" w:sz="0" w:space="0" w:color="auto"/>
      </w:divBdr>
    </w:div>
    <w:div w:id="1977442786">
      <w:bodyDiv w:val="1"/>
      <w:marLeft w:val="0"/>
      <w:marRight w:val="0"/>
      <w:marTop w:val="0"/>
      <w:marBottom w:val="0"/>
      <w:divBdr>
        <w:top w:val="none" w:sz="0" w:space="0" w:color="auto"/>
        <w:left w:val="none" w:sz="0" w:space="0" w:color="auto"/>
        <w:bottom w:val="none" w:sz="0" w:space="0" w:color="auto"/>
        <w:right w:val="none" w:sz="0" w:space="0" w:color="auto"/>
      </w:divBdr>
    </w:div>
    <w:div w:id="2001694219">
      <w:bodyDiv w:val="1"/>
      <w:marLeft w:val="0"/>
      <w:marRight w:val="0"/>
      <w:marTop w:val="0"/>
      <w:marBottom w:val="0"/>
      <w:divBdr>
        <w:top w:val="none" w:sz="0" w:space="0" w:color="auto"/>
        <w:left w:val="none" w:sz="0" w:space="0" w:color="auto"/>
        <w:bottom w:val="none" w:sz="0" w:space="0" w:color="auto"/>
        <w:right w:val="none" w:sz="0" w:space="0" w:color="auto"/>
      </w:divBdr>
    </w:div>
    <w:div w:id="2022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UnitedCouncilOnWelfareFraud" TargetMode="External"/><Relationship Id="rId18" Type="http://schemas.openxmlformats.org/officeDocument/2006/relationships/hyperlink" Target="https://sk.wikipedia.org/wiki/Insta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owf.net/50th-annual-training-conferenc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inkedin.com/company/ucowf/" TargetMode="External"/><Relationship Id="rId10" Type="http://schemas.openxmlformats.org/officeDocument/2006/relationships/image" Target="media/image2.emf"/><Relationship Id="rId19" Type="http://schemas.openxmlformats.org/officeDocument/2006/relationships/hyperlink" Target="http://www.chcf.org" TargetMode="External"/><Relationship Id="rId4" Type="http://schemas.openxmlformats.org/officeDocument/2006/relationships/settings" Target="settings.xml"/><Relationship Id="rId9" Type="http://schemas.openxmlformats.org/officeDocument/2006/relationships/hyperlink" Target="http://www.ucowf.net"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3689922-8DCC-4C39-90EB-93355849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McClenahan, Andy (LNSSI-DC)</dc:creator>
  <cp:lastModifiedBy>Dorsett, Sheila</cp:lastModifiedBy>
  <cp:revision>6</cp:revision>
  <dcterms:created xsi:type="dcterms:W3CDTF">2023-08-22T11:45:00Z</dcterms:created>
  <dcterms:modified xsi:type="dcterms:W3CDTF">2023-08-29T12:09:00Z</dcterms:modified>
</cp:coreProperties>
</file>