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EA4E" w14:textId="3464D128" w:rsidR="000B2FD1" w:rsidRDefault="000B2FD1">
      <w:pPr>
        <w:rPr>
          <w:sz w:val="22"/>
          <w:szCs w:val="22"/>
        </w:rPr>
      </w:pPr>
      <w:bookmarkStart w:id="0" w:name="_GoBack"/>
      <w:bookmarkEnd w:id="0"/>
    </w:p>
    <w:p w14:paraId="355A0B68" w14:textId="470D18D4" w:rsidR="00EC74BB" w:rsidRPr="00EC74BB" w:rsidRDefault="00EC74BB" w:rsidP="00F83238">
      <w:pPr>
        <w:rPr>
          <w:b/>
          <w:bCs/>
        </w:rPr>
      </w:pPr>
      <w:r w:rsidRPr="00EC74BB">
        <w:rPr>
          <w:b/>
          <w:bCs/>
        </w:rPr>
        <w:t>Background on th</w:t>
      </w:r>
      <w:r w:rsidR="007D2250">
        <w:rPr>
          <w:b/>
          <w:bCs/>
        </w:rPr>
        <w:t>is</w:t>
      </w:r>
      <w:r w:rsidRPr="00EC74BB">
        <w:rPr>
          <w:b/>
          <w:bCs/>
        </w:rPr>
        <w:t xml:space="preserve"> training event:</w:t>
      </w:r>
    </w:p>
    <w:p w14:paraId="42DFA937" w14:textId="77777777" w:rsidR="00EC74BB" w:rsidRDefault="00EC74BB" w:rsidP="00F83238"/>
    <w:p w14:paraId="6BDEA8A2" w14:textId="3F98FF50" w:rsidR="00652B98" w:rsidRDefault="005154F8" w:rsidP="001368F7">
      <w:pPr>
        <w:jc w:val="both"/>
      </w:pPr>
      <w:r>
        <w:t xml:space="preserve">It became apparent to </w:t>
      </w:r>
      <w:r w:rsidR="0052063C">
        <w:t xml:space="preserve">the </w:t>
      </w:r>
      <w:r w:rsidR="00535F89">
        <w:t>MNSEA SEER (</w:t>
      </w:r>
      <w:r w:rsidR="00A526AF">
        <w:t>S</w:t>
      </w:r>
      <w:r w:rsidR="00535F89">
        <w:t xml:space="preserve">tructural Engineering Emergency Response) Committee </w:t>
      </w:r>
      <w:r>
        <w:t>that</w:t>
      </w:r>
      <w:r w:rsidR="0052063C">
        <w:t xml:space="preserve"> </w:t>
      </w:r>
      <w:r w:rsidR="001368F7">
        <w:t>structural engineers</w:t>
      </w:r>
      <w:r w:rsidR="000642A8">
        <w:t xml:space="preserve"> and other design professionals should have an adequate</w:t>
      </w:r>
      <w:r w:rsidR="0052063C">
        <w:t xml:space="preserve"> </w:t>
      </w:r>
      <w:r w:rsidR="000642A8">
        <w:t xml:space="preserve">understanding of good practices when </w:t>
      </w:r>
      <w:r>
        <w:t xml:space="preserve">visiting job sites or </w:t>
      </w:r>
      <w:r w:rsidR="0052063C">
        <w:t>responding to emergencies</w:t>
      </w:r>
      <w:r w:rsidR="00A526AF">
        <w:t xml:space="preserve">. </w:t>
      </w:r>
      <w:r w:rsidR="00EC74BB">
        <w:t xml:space="preserve">Some </w:t>
      </w:r>
      <w:r w:rsidR="000642A8">
        <w:t xml:space="preserve">individuals </w:t>
      </w:r>
      <w:r w:rsidR="00EC74BB">
        <w:t>have solid formal training for entering jobsites</w:t>
      </w:r>
      <w:r w:rsidR="000642A8">
        <w:t>,</w:t>
      </w:r>
      <w:r w:rsidR="00EC74BB">
        <w:t xml:space="preserve"> </w:t>
      </w:r>
      <w:r w:rsidR="00B412DB">
        <w:t xml:space="preserve">while </w:t>
      </w:r>
      <w:r w:rsidR="00EC74BB">
        <w:t xml:space="preserve">others learn as they go. Some </w:t>
      </w:r>
      <w:r w:rsidR="00B412DB">
        <w:t>are trained by</w:t>
      </w:r>
      <w:r w:rsidR="00EC74BB">
        <w:t xml:space="preserve"> contractors </w:t>
      </w:r>
      <w:r w:rsidR="00B412DB">
        <w:t xml:space="preserve">for </w:t>
      </w:r>
      <w:r w:rsidR="00EC74BB">
        <w:t>specific site</w:t>
      </w:r>
      <w:r w:rsidR="00DA58F0">
        <w:t xml:space="preserve"> requirements</w:t>
      </w:r>
      <w:r w:rsidR="00EC74BB">
        <w:t xml:space="preserve">. OSHA regulations are </w:t>
      </w:r>
      <w:r w:rsidR="00DA58F0">
        <w:t xml:space="preserve">often </w:t>
      </w:r>
      <w:r w:rsidR="00EC74BB">
        <w:t xml:space="preserve">not </w:t>
      </w:r>
      <w:r w:rsidR="00DA58F0">
        <w:t xml:space="preserve">part of training offered on site, but </w:t>
      </w:r>
      <w:r w:rsidR="000642A8">
        <w:t>all design professionals</w:t>
      </w:r>
      <w:r w:rsidR="00DA58F0">
        <w:t xml:space="preserve"> should be </w:t>
      </w:r>
      <w:r w:rsidR="00EC74BB">
        <w:t xml:space="preserve">aware of </w:t>
      </w:r>
      <w:r w:rsidR="00DA58F0">
        <w:t>the requirements such that serious dangers on sites are avoided</w:t>
      </w:r>
      <w:r w:rsidR="00EC74BB">
        <w:t xml:space="preserve">. </w:t>
      </w:r>
      <w:r w:rsidR="00A526AF">
        <w:t>This is a concern not only for those entering emergency sites</w:t>
      </w:r>
      <w:r w:rsidR="000642A8">
        <w:t>,</w:t>
      </w:r>
      <w:r w:rsidR="00A526AF">
        <w:t xml:space="preserve"> but more often for those entering typical construction sites as well. </w:t>
      </w:r>
      <w:r w:rsidR="00DA58F0">
        <w:t>Other</w:t>
      </w:r>
      <w:r w:rsidR="00652B98">
        <w:t xml:space="preserve"> design professionals (architects, mechanical engineers, civil engineers, electrical engineers, building inspectors/officials, </w:t>
      </w:r>
      <w:r w:rsidR="00DA58F0">
        <w:t>etc.</w:t>
      </w:r>
      <w:r w:rsidR="00652B98">
        <w:t xml:space="preserve">) </w:t>
      </w:r>
      <w:r w:rsidR="00DA58F0">
        <w:t xml:space="preserve"> visiting</w:t>
      </w:r>
      <w:r w:rsidR="00652B98">
        <w:t xml:space="preserve"> construction site</w:t>
      </w:r>
      <w:r w:rsidR="00DA58F0">
        <w:t>s and assisting with emergency situations should also be aware of these steps to assure their safety.</w:t>
      </w:r>
      <w:r w:rsidR="00652B98">
        <w:t xml:space="preserve">. </w:t>
      </w:r>
    </w:p>
    <w:p w14:paraId="18A803C3" w14:textId="77777777" w:rsidR="00652B98" w:rsidRDefault="00652B98" w:rsidP="001368F7">
      <w:pPr>
        <w:jc w:val="both"/>
      </w:pPr>
    </w:p>
    <w:p w14:paraId="2E37CB17" w14:textId="01D62CE8" w:rsidR="00535F89" w:rsidRDefault="00466F99" w:rsidP="001368F7">
      <w:pPr>
        <w:jc w:val="both"/>
      </w:pPr>
      <w:r>
        <w:t xml:space="preserve">The </w:t>
      </w:r>
      <w:r w:rsidR="00652B98">
        <w:t xml:space="preserve">MNSEA SEER Committee identified three categories of training for site visits as </w:t>
      </w:r>
      <w:r w:rsidRPr="00EC74BB">
        <w:rPr>
          <w:b/>
          <w:bCs/>
        </w:rPr>
        <w:t>“</w:t>
      </w:r>
      <w:r w:rsidR="00652B98" w:rsidRPr="00EC74BB">
        <w:rPr>
          <w:b/>
          <w:bCs/>
        </w:rPr>
        <w:t>Basic Training</w:t>
      </w:r>
      <w:r w:rsidRPr="00EC74BB">
        <w:rPr>
          <w:b/>
          <w:bCs/>
        </w:rPr>
        <w:t>”</w:t>
      </w:r>
      <w:r w:rsidR="00652B98">
        <w:t xml:space="preserve"> (covering basic topics for typical construction </w:t>
      </w:r>
      <w:r w:rsidR="00612B51">
        <w:t xml:space="preserve">and </w:t>
      </w:r>
      <w:r w:rsidR="00652B98">
        <w:t xml:space="preserve">jobsite visits), </w:t>
      </w:r>
      <w:r w:rsidRPr="00EC74BB">
        <w:rPr>
          <w:b/>
          <w:bCs/>
        </w:rPr>
        <w:t>“</w:t>
      </w:r>
      <w:r w:rsidR="00652B98" w:rsidRPr="00EC74BB">
        <w:rPr>
          <w:b/>
          <w:bCs/>
        </w:rPr>
        <w:t>Intermediate Training</w:t>
      </w:r>
      <w:r w:rsidRPr="00EC74BB">
        <w:rPr>
          <w:b/>
          <w:bCs/>
        </w:rPr>
        <w:t>”</w:t>
      </w:r>
      <w:r w:rsidR="00652B98">
        <w:t xml:space="preserve"> (covering more topics in greater detail</w:t>
      </w:r>
      <w:r w:rsidR="000642A8">
        <w:t>,</w:t>
      </w:r>
      <w:r w:rsidR="00652B98">
        <w:t xml:space="preserve"> lending itself for </w:t>
      </w:r>
      <w:r w:rsidR="00612B51">
        <w:t xml:space="preserve">construction </w:t>
      </w:r>
      <w:r w:rsidR="00652B98">
        <w:t xml:space="preserve">jobsites with additional concerns </w:t>
      </w:r>
      <w:r w:rsidR="00DA58F0">
        <w:t xml:space="preserve">for </w:t>
      </w:r>
      <w:r w:rsidR="00652B98">
        <w:t xml:space="preserve">emergency sites), and </w:t>
      </w:r>
      <w:r w:rsidRPr="00EC74BB">
        <w:rPr>
          <w:b/>
          <w:bCs/>
        </w:rPr>
        <w:t>“</w:t>
      </w:r>
      <w:r w:rsidR="00652B98" w:rsidRPr="00EC74BB">
        <w:rPr>
          <w:b/>
          <w:bCs/>
        </w:rPr>
        <w:t>Advanced Training</w:t>
      </w:r>
      <w:r w:rsidRPr="00EC74BB">
        <w:rPr>
          <w:b/>
          <w:bCs/>
        </w:rPr>
        <w:t>”</w:t>
      </w:r>
      <w:r w:rsidR="00652B98">
        <w:t xml:space="preserve"> (covering </w:t>
      </w:r>
      <w:r>
        <w:t xml:space="preserve">primarily emergency sites with many serious issues including known unstable structures and possible environmental issues). </w:t>
      </w:r>
      <w:r w:rsidR="000A0B11">
        <w:t>With full support of the MNSEA Steering Committee, t</w:t>
      </w:r>
      <w:r>
        <w:t xml:space="preserve">he MNSEA SEER Committee </w:t>
      </w:r>
      <w:r w:rsidR="006D0CB2">
        <w:t>has created</w:t>
      </w:r>
      <w:r>
        <w:t xml:space="preserve"> the </w:t>
      </w:r>
      <w:r w:rsidRPr="00EC74BB">
        <w:rPr>
          <w:b/>
          <w:bCs/>
        </w:rPr>
        <w:t>“Basic Training for Design Professional Site Visits”</w:t>
      </w:r>
      <w:r>
        <w:t xml:space="preserve"> </w:t>
      </w:r>
      <w:r w:rsidR="006D0CB2">
        <w:t>program</w:t>
      </w:r>
      <w:r w:rsidR="000A0B11">
        <w:t>.</w:t>
      </w:r>
    </w:p>
    <w:p w14:paraId="4AF1274C" w14:textId="207D7530" w:rsidR="00886803" w:rsidRDefault="00886803" w:rsidP="001368F7">
      <w:pPr>
        <w:jc w:val="both"/>
      </w:pPr>
    </w:p>
    <w:p w14:paraId="08057F78" w14:textId="1F3595D1" w:rsidR="00886803" w:rsidRDefault="00886803" w:rsidP="001368F7">
      <w:pPr>
        <w:jc w:val="both"/>
      </w:pPr>
      <w:r>
        <w:t xml:space="preserve">The intent is to </w:t>
      </w:r>
      <w:r w:rsidR="006D0CB2">
        <w:t>make available the</w:t>
      </w:r>
      <w:r>
        <w:t xml:space="preserve"> “Basic Training” </w:t>
      </w:r>
      <w:r w:rsidR="006D0CB2">
        <w:t xml:space="preserve">program </w:t>
      </w:r>
      <w:r>
        <w:t xml:space="preserve">as soon as possible to </w:t>
      </w:r>
      <w:r w:rsidR="006D0CB2">
        <w:t xml:space="preserve">establish </w:t>
      </w:r>
      <w:r>
        <w:t xml:space="preserve">a strong baseline for design professionals to enter jobsites. The “Intermediate” and “Advanced” training </w:t>
      </w:r>
      <w:r w:rsidR="006D0CB2">
        <w:t xml:space="preserve">programs </w:t>
      </w:r>
      <w:r>
        <w:t>will be provided in the future for those</w:t>
      </w:r>
      <w:r w:rsidR="006D0CB2">
        <w:t xml:space="preserve"> needing</w:t>
      </w:r>
      <w:r>
        <w:t xml:space="preserve"> </w:t>
      </w:r>
      <w:r w:rsidR="006D0CB2">
        <w:t xml:space="preserve">advanced </w:t>
      </w:r>
      <w:r>
        <w:t>training for specific jobsite visits.</w:t>
      </w:r>
    </w:p>
    <w:p w14:paraId="47C4F390" w14:textId="517BDD41" w:rsidR="00535F89" w:rsidRDefault="00535F89" w:rsidP="00F83238"/>
    <w:p w14:paraId="48670B64" w14:textId="401B95DF" w:rsidR="008568F0" w:rsidRPr="00F83238" w:rsidRDefault="008568F0" w:rsidP="001368F7">
      <w:pPr>
        <w:jc w:val="both"/>
      </w:pPr>
      <w:r w:rsidRPr="00F83238">
        <w:t xml:space="preserve">This </w:t>
      </w:r>
      <w:r w:rsidR="00EC74BB">
        <w:t>training</w:t>
      </w:r>
      <w:r w:rsidRPr="00F83238">
        <w:t xml:space="preserve"> </w:t>
      </w:r>
      <w:r w:rsidR="006D0CB2">
        <w:t xml:space="preserve">will </w:t>
      </w:r>
      <w:r w:rsidR="00612B51">
        <w:t>be</w:t>
      </w:r>
      <w:r w:rsidRPr="00F83238">
        <w:t xml:space="preserve"> beneficial to anyone</w:t>
      </w:r>
      <w:r w:rsidR="006D0CB2">
        <w:t xml:space="preserve"> performing</w:t>
      </w:r>
      <w:r w:rsidRPr="00F83238">
        <w:t xml:space="preserve"> site observations</w:t>
      </w:r>
      <w:r w:rsidR="00886803">
        <w:t xml:space="preserve"> at typical construction sites</w:t>
      </w:r>
      <w:r w:rsidR="00612B51">
        <w:t xml:space="preserve"> and jobsites</w:t>
      </w:r>
      <w:r w:rsidR="00EC74BB">
        <w:t xml:space="preserve">. </w:t>
      </w:r>
      <w:r w:rsidRPr="00F83238">
        <w:t xml:space="preserve">This may include architects, engineers (all disciplines), building inspectors, building officials, city engineers and/or technicians, government officials, property managers, and others </w:t>
      </w:r>
      <w:r w:rsidR="006D0CB2">
        <w:t xml:space="preserve"> who</w:t>
      </w:r>
      <w:r w:rsidR="006D0CB2" w:rsidRPr="00F83238">
        <w:t xml:space="preserve"> </w:t>
      </w:r>
      <w:r w:rsidR="00655D61" w:rsidRPr="00F83238">
        <w:t xml:space="preserve">would benefit </w:t>
      </w:r>
      <w:r w:rsidR="00A95532">
        <w:t>by gaining the knowledge and understanding of appropriate steps to be taken</w:t>
      </w:r>
      <w:r w:rsidR="00EC74BB">
        <w:t xml:space="preserve"> to be at a construction </w:t>
      </w:r>
      <w:r w:rsidR="00612B51">
        <w:t xml:space="preserve">site or a </w:t>
      </w:r>
      <w:r w:rsidR="00EC74BB">
        <w:t>jobsite</w:t>
      </w:r>
      <w:r w:rsidR="00A95532">
        <w:t>.</w:t>
      </w:r>
    </w:p>
    <w:p w14:paraId="2C562F63" w14:textId="746D22DB" w:rsidR="0011488D" w:rsidRDefault="0011488D" w:rsidP="001368F7">
      <w:pPr>
        <w:jc w:val="both"/>
      </w:pPr>
    </w:p>
    <w:p w14:paraId="6AAAFB04" w14:textId="7492743F" w:rsidR="00886803" w:rsidRDefault="00886803" w:rsidP="00886803">
      <w:pPr>
        <w:ind w:firstLine="360"/>
        <w:rPr>
          <w:b/>
          <w:bCs/>
          <w:sz w:val="22"/>
          <w:szCs w:val="22"/>
        </w:rPr>
      </w:pPr>
    </w:p>
    <w:p w14:paraId="327A9C4D" w14:textId="3182856E" w:rsidR="00886803" w:rsidRDefault="001368F7" w:rsidP="00886803">
      <w:pPr>
        <w:ind w:firstLine="360"/>
        <w:rPr>
          <w:b/>
          <w:bCs/>
          <w:sz w:val="22"/>
          <w:szCs w:val="22"/>
        </w:rPr>
      </w:pPr>
      <w:r>
        <w:rPr>
          <w:noProof/>
        </w:rPr>
        <mc:AlternateContent>
          <mc:Choice Requires="wps">
            <w:drawing>
              <wp:anchor distT="45720" distB="45720" distL="114300" distR="114300" simplePos="0" relativeHeight="251665408" behindDoc="0" locked="0" layoutInCell="1" allowOverlap="1" wp14:anchorId="4944BB13" wp14:editId="5F13210B">
                <wp:simplePos x="0" y="0"/>
                <wp:positionH relativeFrom="column">
                  <wp:posOffset>2527935</wp:posOffset>
                </wp:positionH>
                <wp:positionV relativeFrom="paragraph">
                  <wp:posOffset>95250</wp:posOffset>
                </wp:positionV>
                <wp:extent cx="1470660" cy="746125"/>
                <wp:effectExtent l="0" t="0" r="1524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46125"/>
                        </a:xfrm>
                        <a:prstGeom prst="rect">
                          <a:avLst/>
                        </a:prstGeom>
                        <a:solidFill>
                          <a:srgbClr val="FFFFFF"/>
                        </a:solidFill>
                        <a:ln w="9525">
                          <a:solidFill>
                            <a:srgbClr val="000000"/>
                          </a:solidFill>
                          <a:miter lim="800000"/>
                          <a:headEnd/>
                          <a:tailEnd/>
                        </a:ln>
                      </wps:spPr>
                      <wps:txbx>
                        <w:txbxContent>
                          <w:p w14:paraId="649F9B2A" w14:textId="5F7A392E" w:rsidR="002260F6" w:rsidRPr="002260F6" w:rsidRDefault="0044167A" w:rsidP="002260F6">
                            <w:pPr>
                              <w:rPr>
                                <w:b/>
                                <w:bCs/>
                                <w:color w:val="FF0000"/>
                                <w:sz w:val="20"/>
                                <w:szCs w:val="20"/>
                              </w:rPr>
                            </w:pPr>
                            <w:r>
                              <w:rPr>
                                <w:b/>
                                <w:bCs/>
                                <w:color w:val="FF0000"/>
                                <w:sz w:val="20"/>
                                <w:szCs w:val="20"/>
                              </w:rPr>
                              <w:t>P</w:t>
                            </w:r>
                            <w:r w:rsidR="002260F6" w:rsidRPr="002260F6">
                              <w:rPr>
                                <w:b/>
                                <w:bCs/>
                                <w:color w:val="FF0000"/>
                                <w:sz w:val="20"/>
                                <w:szCs w:val="20"/>
                              </w:rPr>
                              <w:t xml:space="preserve">roviding </w:t>
                            </w:r>
                            <w:r>
                              <w:rPr>
                                <w:b/>
                                <w:bCs/>
                                <w:color w:val="FF0000"/>
                                <w:sz w:val="20"/>
                                <w:szCs w:val="20"/>
                              </w:rPr>
                              <w:t>3</w:t>
                            </w:r>
                            <w:r w:rsidR="002260F6" w:rsidRPr="002260F6">
                              <w:rPr>
                                <w:b/>
                                <w:bCs/>
                                <w:color w:val="FF0000"/>
                                <w:sz w:val="20"/>
                                <w:szCs w:val="20"/>
                              </w:rPr>
                              <w:t xml:space="preserve"> PDHs for Minnesota professional engineers attending this seminar!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4BB13" id="_x0000_t202" coordsize="21600,21600" o:spt="202" path="m,l,21600r21600,l21600,xe">
                <v:stroke joinstyle="miter"/>
                <v:path gradientshapeok="t" o:connecttype="rect"/>
              </v:shapetype>
              <v:shape id="Text Box 2" o:spid="_x0000_s1026" type="#_x0000_t202" style="position:absolute;left:0;text-align:left;margin-left:199.05pt;margin-top:7.5pt;width:115.8pt;height:5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">
                <v:textbox>
                  <w:txbxContent>
                    <w:p w14:paraId="649F9B2A" w14:textId="5F7A392E" w:rsidR="002260F6" w:rsidRPr="002260F6" w:rsidRDefault="0044167A" w:rsidP="002260F6">
                      <w:pPr>
                        <w:rPr>
                          <w:b/>
                          <w:bCs/>
                          <w:color w:val="FF0000"/>
                          <w:sz w:val="20"/>
                          <w:szCs w:val="20"/>
                        </w:rPr>
                      </w:pPr>
                      <w:r>
                        <w:rPr>
                          <w:b/>
                          <w:bCs/>
                          <w:color w:val="FF0000"/>
                          <w:sz w:val="20"/>
                          <w:szCs w:val="20"/>
                        </w:rPr>
                        <w:t>P</w:t>
                      </w:r>
                      <w:r w:rsidR="002260F6" w:rsidRPr="002260F6">
                        <w:rPr>
                          <w:b/>
                          <w:bCs/>
                          <w:color w:val="FF0000"/>
                          <w:sz w:val="20"/>
                          <w:szCs w:val="20"/>
                        </w:rPr>
                        <w:t xml:space="preserve">roviding </w:t>
                      </w:r>
                      <w:r>
                        <w:rPr>
                          <w:b/>
                          <w:bCs/>
                          <w:color w:val="FF0000"/>
                          <w:sz w:val="20"/>
                          <w:szCs w:val="20"/>
                        </w:rPr>
                        <w:t>3</w:t>
                      </w:r>
                      <w:r w:rsidR="002260F6" w:rsidRPr="002260F6">
                        <w:rPr>
                          <w:b/>
                          <w:bCs/>
                          <w:color w:val="FF0000"/>
                          <w:sz w:val="20"/>
                          <w:szCs w:val="20"/>
                        </w:rPr>
                        <w:t xml:space="preserve"> PDHs for Minnesota professional engineers attending this seminar!</w:t>
                      </w:r>
                    </w:p>
                  </w:txbxContent>
                </v:textbox>
                <w10:wrap type="square"/>
              </v:shape>
            </w:pict>
          </mc:Fallback>
        </mc:AlternateContent>
      </w:r>
    </w:p>
    <w:p w14:paraId="1CC01506" w14:textId="2898331B" w:rsidR="00886803" w:rsidRDefault="00886803" w:rsidP="00886803">
      <w:pPr>
        <w:ind w:firstLine="360"/>
        <w:rPr>
          <w:b/>
          <w:bCs/>
          <w:sz w:val="22"/>
          <w:szCs w:val="22"/>
        </w:rPr>
      </w:pPr>
    </w:p>
    <w:p w14:paraId="71ED4E4D" w14:textId="37E1C25B" w:rsidR="000B5A0D" w:rsidRDefault="000B5A0D" w:rsidP="00886803">
      <w:pPr>
        <w:ind w:firstLine="360"/>
        <w:rPr>
          <w:b/>
          <w:bCs/>
          <w:sz w:val="22"/>
          <w:szCs w:val="22"/>
        </w:rPr>
      </w:pPr>
    </w:p>
    <w:p w14:paraId="6AE9E390" w14:textId="29CC0898" w:rsidR="000B5A0D" w:rsidRDefault="000B5A0D" w:rsidP="00886803">
      <w:pPr>
        <w:ind w:firstLine="360"/>
        <w:rPr>
          <w:b/>
          <w:bCs/>
          <w:sz w:val="22"/>
          <w:szCs w:val="22"/>
        </w:rPr>
      </w:pPr>
    </w:p>
    <w:p w14:paraId="13727DAC" w14:textId="2FD24E58" w:rsidR="000B5A0D" w:rsidRDefault="000B5A0D" w:rsidP="00886803">
      <w:pPr>
        <w:ind w:firstLine="360"/>
        <w:rPr>
          <w:b/>
          <w:bCs/>
          <w:sz w:val="22"/>
          <w:szCs w:val="22"/>
        </w:rPr>
      </w:pPr>
    </w:p>
    <w:p w14:paraId="3214407D" w14:textId="77777777" w:rsidR="001368F7" w:rsidRDefault="001368F7" w:rsidP="00886803">
      <w:pPr>
        <w:ind w:firstLine="360"/>
        <w:rPr>
          <w:b/>
          <w:bCs/>
          <w:sz w:val="22"/>
          <w:szCs w:val="22"/>
        </w:rPr>
      </w:pPr>
    </w:p>
    <w:p w14:paraId="00E7732A" w14:textId="77777777" w:rsidR="00886803" w:rsidRDefault="00886803" w:rsidP="00886803">
      <w:pPr>
        <w:ind w:firstLine="360"/>
        <w:rPr>
          <w:b/>
          <w:bCs/>
          <w:sz w:val="22"/>
          <w:szCs w:val="22"/>
        </w:rPr>
      </w:pPr>
    </w:p>
    <w:p w14:paraId="49BDD4CF" w14:textId="0FF3393C" w:rsidR="00886803" w:rsidRPr="00886803" w:rsidRDefault="00886803" w:rsidP="00886803">
      <w:pPr>
        <w:ind w:firstLine="360"/>
        <w:rPr>
          <w:b/>
          <w:bCs/>
          <w:sz w:val="22"/>
          <w:szCs w:val="22"/>
        </w:rPr>
      </w:pPr>
      <w:r w:rsidRPr="00886803">
        <w:rPr>
          <w:b/>
          <w:bCs/>
          <w:sz w:val="22"/>
          <w:szCs w:val="22"/>
        </w:rPr>
        <w:lastRenderedPageBreak/>
        <w:t>Example Situations Where Basic Training Recommendations may be appropriate:</w:t>
      </w:r>
    </w:p>
    <w:p w14:paraId="1299DAA6" w14:textId="77777777" w:rsidR="00886803" w:rsidRPr="00886803" w:rsidRDefault="00886803" w:rsidP="00886803">
      <w:pPr>
        <w:rPr>
          <w:sz w:val="22"/>
          <w:szCs w:val="22"/>
        </w:rPr>
      </w:pPr>
    </w:p>
    <w:p w14:paraId="3365D6CA" w14:textId="2CB81432" w:rsidR="00886803" w:rsidRDefault="00886803" w:rsidP="001368F7">
      <w:pPr>
        <w:numPr>
          <w:ilvl w:val="0"/>
          <w:numId w:val="5"/>
        </w:numPr>
        <w:spacing w:after="160" w:line="259" w:lineRule="auto"/>
        <w:contextualSpacing/>
        <w:jc w:val="both"/>
        <w:rPr>
          <w:sz w:val="22"/>
          <w:szCs w:val="22"/>
        </w:rPr>
      </w:pPr>
      <w:r w:rsidRPr="00886803">
        <w:rPr>
          <w:sz w:val="22"/>
          <w:szCs w:val="22"/>
        </w:rPr>
        <w:t>Normal jobsite visit</w:t>
      </w:r>
      <w:r w:rsidR="00612B51">
        <w:rPr>
          <w:sz w:val="22"/>
          <w:szCs w:val="22"/>
        </w:rPr>
        <w:t>/construction site</w:t>
      </w:r>
      <w:r w:rsidRPr="00886803">
        <w:rPr>
          <w:sz w:val="22"/>
          <w:szCs w:val="22"/>
        </w:rPr>
        <w:t>/observation</w:t>
      </w:r>
    </w:p>
    <w:p w14:paraId="35BD34D9" w14:textId="2CEB8E4B" w:rsidR="00612B51" w:rsidRPr="00886803" w:rsidRDefault="00612B51" w:rsidP="001368F7">
      <w:pPr>
        <w:numPr>
          <w:ilvl w:val="0"/>
          <w:numId w:val="5"/>
        </w:numPr>
        <w:spacing w:after="160" w:line="259" w:lineRule="auto"/>
        <w:contextualSpacing/>
        <w:jc w:val="both"/>
        <w:rPr>
          <w:sz w:val="22"/>
          <w:szCs w:val="22"/>
        </w:rPr>
      </w:pPr>
      <w:r>
        <w:rPr>
          <w:sz w:val="22"/>
          <w:szCs w:val="22"/>
        </w:rPr>
        <w:t>Routine visits of jobsites that may require particular safety measures</w:t>
      </w:r>
    </w:p>
    <w:p w14:paraId="64EDDDF8" w14:textId="226814AB" w:rsidR="00886803" w:rsidRPr="00886803" w:rsidRDefault="00886803" w:rsidP="001368F7">
      <w:pPr>
        <w:numPr>
          <w:ilvl w:val="0"/>
          <w:numId w:val="5"/>
        </w:numPr>
        <w:spacing w:after="160" w:line="259" w:lineRule="auto"/>
        <w:contextualSpacing/>
        <w:jc w:val="both"/>
        <w:rPr>
          <w:sz w:val="22"/>
          <w:szCs w:val="22"/>
        </w:rPr>
      </w:pPr>
      <w:r w:rsidRPr="00886803">
        <w:rPr>
          <w:sz w:val="22"/>
          <w:szCs w:val="22"/>
        </w:rPr>
        <w:t>Minor/localized building impact damage</w:t>
      </w:r>
    </w:p>
    <w:p w14:paraId="14696417" w14:textId="74191DFC" w:rsidR="00886803" w:rsidRPr="00886803" w:rsidRDefault="00886803" w:rsidP="001368F7">
      <w:pPr>
        <w:numPr>
          <w:ilvl w:val="0"/>
          <w:numId w:val="5"/>
        </w:numPr>
        <w:spacing w:after="160" w:line="259" w:lineRule="auto"/>
        <w:contextualSpacing/>
        <w:jc w:val="both"/>
        <w:rPr>
          <w:sz w:val="22"/>
          <w:szCs w:val="22"/>
        </w:rPr>
      </w:pPr>
      <w:r w:rsidRPr="00886803">
        <w:rPr>
          <w:sz w:val="22"/>
          <w:szCs w:val="22"/>
        </w:rPr>
        <w:t xml:space="preserve">Small/localized partial collapse of building </w:t>
      </w:r>
      <w:r w:rsidR="000A0B11">
        <w:rPr>
          <w:sz w:val="22"/>
          <w:szCs w:val="22"/>
        </w:rPr>
        <w:t>with no apparent potential for</w:t>
      </w:r>
      <w:r w:rsidRPr="00886803">
        <w:rPr>
          <w:sz w:val="22"/>
          <w:szCs w:val="22"/>
        </w:rPr>
        <w:t xml:space="preserve"> larger progressive collapse</w:t>
      </w:r>
    </w:p>
    <w:p w14:paraId="2A317689" w14:textId="02A04A0E" w:rsidR="00886803" w:rsidRPr="00886803" w:rsidRDefault="00886803" w:rsidP="001368F7">
      <w:pPr>
        <w:numPr>
          <w:ilvl w:val="0"/>
          <w:numId w:val="5"/>
        </w:numPr>
        <w:spacing w:after="160" w:line="259" w:lineRule="auto"/>
        <w:contextualSpacing/>
        <w:jc w:val="both"/>
        <w:rPr>
          <w:sz w:val="22"/>
          <w:szCs w:val="22"/>
        </w:rPr>
      </w:pPr>
      <w:r w:rsidRPr="00886803">
        <w:rPr>
          <w:sz w:val="22"/>
          <w:szCs w:val="22"/>
        </w:rPr>
        <w:t>Minor/localized cracks or deflection of building structure</w:t>
      </w:r>
    </w:p>
    <w:p w14:paraId="469D37BE" w14:textId="590FF4F1" w:rsidR="00886803" w:rsidRPr="00886803" w:rsidRDefault="000A0B11" w:rsidP="001368F7">
      <w:pPr>
        <w:numPr>
          <w:ilvl w:val="0"/>
          <w:numId w:val="5"/>
        </w:numPr>
        <w:spacing w:after="160" w:line="259" w:lineRule="auto"/>
        <w:contextualSpacing/>
        <w:jc w:val="both"/>
        <w:rPr>
          <w:sz w:val="22"/>
          <w:szCs w:val="22"/>
        </w:rPr>
      </w:pPr>
      <w:r>
        <w:rPr>
          <w:sz w:val="22"/>
          <w:szCs w:val="22"/>
        </w:rPr>
        <w:t>Low</w:t>
      </w:r>
      <w:r w:rsidRPr="00886803">
        <w:rPr>
          <w:sz w:val="22"/>
          <w:szCs w:val="22"/>
        </w:rPr>
        <w:t xml:space="preserve"> </w:t>
      </w:r>
      <w:r w:rsidR="00886803" w:rsidRPr="00886803">
        <w:rPr>
          <w:sz w:val="22"/>
          <w:szCs w:val="22"/>
        </w:rPr>
        <w:t>potential for physical harm to those on the site</w:t>
      </w:r>
    </w:p>
    <w:p w14:paraId="187042ED" w14:textId="05506DEE" w:rsidR="00886803" w:rsidRDefault="000A0B11" w:rsidP="001368F7">
      <w:pPr>
        <w:numPr>
          <w:ilvl w:val="0"/>
          <w:numId w:val="5"/>
        </w:numPr>
        <w:spacing w:after="160" w:line="259" w:lineRule="auto"/>
        <w:contextualSpacing/>
        <w:jc w:val="both"/>
        <w:rPr>
          <w:sz w:val="22"/>
          <w:szCs w:val="22"/>
        </w:rPr>
      </w:pPr>
      <w:r>
        <w:rPr>
          <w:sz w:val="22"/>
          <w:szCs w:val="22"/>
        </w:rPr>
        <w:t>Conditions where</w:t>
      </w:r>
      <w:r w:rsidR="00886803" w:rsidRPr="00886803">
        <w:rPr>
          <w:sz w:val="22"/>
          <w:szCs w:val="22"/>
        </w:rPr>
        <w:t xml:space="preserve"> the use of a harness, ladder or manlift </w:t>
      </w:r>
      <w:r>
        <w:rPr>
          <w:sz w:val="22"/>
          <w:szCs w:val="22"/>
        </w:rPr>
        <w:t xml:space="preserve">may be required </w:t>
      </w:r>
      <w:r w:rsidR="00886803" w:rsidRPr="00886803">
        <w:rPr>
          <w:sz w:val="22"/>
          <w:szCs w:val="22"/>
        </w:rPr>
        <w:t>to observe</w:t>
      </w:r>
    </w:p>
    <w:p w14:paraId="25C43BD7" w14:textId="7995F296" w:rsidR="00886803" w:rsidRPr="00886803" w:rsidRDefault="00886803" w:rsidP="001368F7">
      <w:pPr>
        <w:numPr>
          <w:ilvl w:val="0"/>
          <w:numId w:val="5"/>
        </w:numPr>
        <w:spacing w:after="160" w:line="259" w:lineRule="auto"/>
        <w:contextualSpacing/>
        <w:jc w:val="both"/>
        <w:rPr>
          <w:sz w:val="22"/>
          <w:szCs w:val="22"/>
        </w:rPr>
      </w:pPr>
      <w:r w:rsidRPr="00886803">
        <w:rPr>
          <w:sz w:val="22"/>
          <w:szCs w:val="22"/>
        </w:rPr>
        <w:t>Very small localized fire damage</w:t>
      </w:r>
    </w:p>
    <w:p w14:paraId="7438745B" w14:textId="08886E5D" w:rsidR="00886803" w:rsidRPr="00886803" w:rsidRDefault="00886803" w:rsidP="001368F7">
      <w:pPr>
        <w:numPr>
          <w:ilvl w:val="0"/>
          <w:numId w:val="5"/>
        </w:numPr>
        <w:spacing w:after="160" w:line="259" w:lineRule="auto"/>
        <w:contextualSpacing/>
        <w:jc w:val="both"/>
        <w:rPr>
          <w:sz w:val="22"/>
          <w:szCs w:val="22"/>
        </w:rPr>
      </w:pPr>
      <w:r w:rsidRPr="00886803">
        <w:rPr>
          <w:sz w:val="22"/>
          <w:szCs w:val="22"/>
        </w:rPr>
        <w:t>There are not any hazardous environmental conditions or potentially explosive situations (such as disturbance of gas lines, leaking gasoline or oil or other hazardous materials, chemical spills) nor are there any situations that may constitute a confined space</w:t>
      </w:r>
    </w:p>
    <w:p w14:paraId="34D4AB50" w14:textId="77777777" w:rsidR="00886803" w:rsidRPr="00886803" w:rsidRDefault="00886803" w:rsidP="001368F7">
      <w:pPr>
        <w:jc w:val="both"/>
        <w:rPr>
          <w:b/>
          <w:bCs/>
          <w:sz w:val="22"/>
          <w:szCs w:val="22"/>
        </w:rPr>
      </w:pPr>
    </w:p>
    <w:p w14:paraId="5DBCF766" w14:textId="74FEA1A6" w:rsidR="00886803" w:rsidRPr="00886803" w:rsidRDefault="00886803" w:rsidP="00886803">
      <w:pPr>
        <w:ind w:firstLine="360"/>
        <w:rPr>
          <w:b/>
          <w:bCs/>
          <w:sz w:val="22"/>
          <w:szCs w:val="22"/>
        </w:rPr>
      </w:pPr>
      <w:r w:rsidRPr="00886803">
        <w:rPr>
          <w:b/>
          <w:bCs/>
          <w:sz w:val="22"/>
          <w:szCs w:val="22"/>
        </w:rPr>
        <w:t>Basic Training</w:t>
      </w:r>
      <w:r w:rsidR="00A22CC1">
        <w:rPr>
          <w:b/>
          <w:bCs/>
          <w:sz w:val="22"/>
          <w:szCs w:val="22"/>
        </w:rPr>
        <w:t xml:space="preserve"> Objectives</w:t>
      </w:r>
      <w:r w:rsidRPr="00886803">
        <w:rPr>
          <w:b/>
          <w:bCs/>
          <w:sz w:val="22"/>
          <w:szCs w:val="22"/>
        </w:rPr>
        <w:t>:</w:t>
      </w:r>
    </w:p>
    <w:p w14:paraId="356BEE01" w14:textId="77777777" w:rsidR="00886803" w:rsidRPr="00886803" w:rsidRDefault="00886803" w:rsidP="00886803">
      <w:pPr>
        <w:ind w:left="360"/>
        <w:rPr>
          <w:sz w:val="22"/>
          <w:szCs w:val="22"/>
        </w:rPr>
      </w:pPr>
    </w:p>
    <w:p w14:paraId="08967010" w14:textId="678C6286" w:rsidR="00886803" w:rsidRPr="00886803" w:rsidRDefault="00886803" w:rsidP="001368F7">
      <w:pPr>
        <w:numPr>
          <w:ilvl w:val="0"/>
          <w:numId w:val="4"/>
        </w:numPr>
        <w:spacing w:after="160" w:line="259" w:lineRule="auto"/>
        <w:contextualSpacing/>
        <w:jc w:val="both"/>
        <w:rPr>
          <w:sz w:val="22"/>
          <w:szCs w:val="22"/>
        </w:rPr>
      </w:pPr>
      <w:bookmarkStart w:id="1" w:name="_Hlk12384269"/>
      <w:r w:rsidRPr="00886803">
        <w:rPr>
          <w:sz w:val="22"/>
          <w:szCs w:val="22"/>
        </w:rPr>
        <w:t>General introduction to OSHA requirements as it may pertain to design professionals visiting jobsites</w:t>
      </w:r>
    </w:p>
    <w:p w14:paraId="0E55C52C" w14:textId="0FACAD63" w:rsidR="00886803" w:rsidRPr="00886803" w:rsidRDefault="00886803" w:rsidP="001368F7">
      <w:pPr>
        <w:numPr>
          <w:ilvl w:val="0"/>
          <w:numId w:val="4"/>
        </w:numPr>
        <w:spacing w:after="160" w:line="259" w:lineRule="auto"/>
        <w:contextualSpacing/>
        <w:jc w:val="both"/>
        <w:rPr>
          <w:sz w:val="22"/>
          <w:szCs w:val="22"/>
        </w:rPr>
      </w:pPr>
      <w:r w:rsidRPr="00886803">
        <w:rPr>
          <w:sz w:val="22"/>
          <w:szCs w:val="22"/>
        </w:rPr>
        <w:t>Ladder safety training</w:t>
      </w:r>
    </w:p>
    <w:p w14:paraId="0B79D4AC" w14:textId="6E84685B" w:rsidR="00886803" w:rsidRPr="00886803" w:rsidRDefault="00886803" w:rsidP="001368F7">
      <w:pPr>
        <w:numPr>
          <w:ilvl w:val="0"/>
          <w:numId w:val="4"/>
        </w:numPr>
        <w:spacing w:after="160" w:line="259" w:lineRule="auto"/>
        <w:contextualSpacing/>
        <w:jc w:val="both"/>
        <w:rPr>
          <w:sz w:val="22"/>
          <w:szCs w:val="22"/>
        </w:rPr>
      </w:pPr>
      <w:r w:rsidRPr="00886803">
        <w:rPr>
          <w:sz w:val="22"/>
          <w:szCs w:val="22"/>
        </w:rPr>
        <w:t>Fall protection training</w:t>
      </w:r>
    </w:p>
    <w:p w14:paraId="5BE079FD" w14:textId="68A47081" w:rsidR="00886803" w:rsidRPr="00886803" w:rsidRDefault="00886803" w:rsidP="001368F7">
      <w:pPr>
        <w:numPr>
          <w:ilvl w:val="0"/>
          <w:numId w:val="4"/>
        </w:numPr>
        <w:spacing w:after="160" w:line="259" w:lineRule="auto"/>
        <w:contextualSpacing/>
        <w:jc w:val="both"/>
        <w:rPr>
          <w:sz w:val="22"/>
          <w:szCs w:val="22"/>
        </w:rPr>
      </w:pPr>
      <w:r w:rsidRPr="00886803">
        <w:rPr>
          <w:sz w:val="22"/>
          <w:szCs w:val="22"/>
        </w:rPr>
        <w:t>Basic Personal Protective Equipment (PPE) training, (hard hats, boots, hi-vis wear, gloves, eye protection, hearing protection, etc.)</w:t>
      </w:r>
    </w:p>
    <w:p w14:paraId="4DB4BEE5" w14:textId="077CF20A" w:rsidR="00886803" w:rsidRPr="00886803" w:rsidRDefault="00886803" w:rsidP="001368F7">
      <w:pPr>
        <w:numPr>
          <w:ilvl w:val="0"/>
          <w:numId w:val="4"/>
        </w:numPr>
        <w:spacing w:after="160" w:line="259" w:lineRule="auto"/>
        <w:contextualSpacing/>
        <w:jc w:val="both"/>
        <w:rPr>
          <w:sz w:val="22"/>
          <w:szCs w:val="22"/>
        </w:rPr>
      </w:pPr>
      <w:r w:rsidRPr="00886803">
        <w:rPr>
          <w:sz w:val="22"/>
          <w:szCs w:val="22"/>
        </w:rPr>
        <w:t>Site visit documentation, (field notes, PlanGrid type products, photos, drones, videos)</w:t>
      </w:r>
    </w:p>
    <w:p w14:paraId="2A0C24D2" w14:textId="368D03FE" w:rsidR="00886803" w:rsidRPr="00886803" w:rsidRDefault="00886803" w:rsidP="001368F7">
      <w:pPr>
        <w:numPr>
          <w:ilvl w:val="0"/>
          <w:numId w:val="4"/>
        </w:numPr>
        <w:spacing w:after="160" w:line="259" w:lineRule="auto"/>
        <w:contextualSpacing/>
        <w:jc w:val="both"/>
        <w:rPr>
          <w:sz w:val="22"/>
          <w:szCs w:val="22"/>
        </w:rPr>
      </w:pPr>
      <w:bookmarkStart w:id="2" w:name="_Hlk22449981"/>
      <w:r w:rsidRPr="00886803">
        <w:rPr>
          <w:sz w:val="22"/>
          <w:szCs w:val="22"/>
        </w:rPr>
        <w:t>Introduction to some Intermediate and Advanced Training topics</w:t>
      </w:r>
      <w:r w:rsidR="00A22CC1">
        <w:rPr>
          <w:sz w:val="22"/>
          <w:szCs w:val="22"/>
        </w:rPr>
        <w:t xml:space="preserve"> to be covered in future events</w:t>
      </w:r>
    </w:p>
    <w:bookmarkEnd w:id="1"/>
    <w:bookmarkEnd w:id="2"/>
    <w:p w14:paraId="0A82748C" w14:textId="77777777" w:rsidR="00886803" w:rsidRPr="00F83238" w:rsidRDefault="00886803" w:rsidP="001368F7">
      <w:pPr>
        <w:jc w:val="both"/>
      </w:pPr>
    </w:p>
    <w:p w14:paraId="4CD97FEA" w14:textId="0DD75286" w:rsidR="00E0027D" w:rsidRPr="00F83238" w:rsidRDefault="00E0027D" w:rsidP="001368F7">
      <w:pPr>
        <w:jc w:val="both"/>
      </w:pPr>
      <w:r w:rsidRPr="00F83238">
        <w:t>Please feel free to contact me with any questions regarding this unique training opportunity.</w:t>
      </w:r>
    </w:p>
    <w:p w14:paraId="463768B5" w14:textId="6A294399" w:rsidR="00E0027D" w:rsidRPr="00F83238" w:rsidRDefault="00E0027D" w:rsidP="001368F7">
      <w:pPr>
        <w:jc w:val="both"/>
      </w:pPr>
    </w:p>
    <w:p w14:paraId="50180841" w14:textId="4C132BAF" w:rsidR="00E0027D" w:rsidRPr="00F83238" w:rsidRDefault="00202CD8" w:rsidP="009B34B0">
      <w:r w:rsidRPr="00F83238">
        <w:rPr>
          <w:noProof/>
        </w:rPr>
        <mc:AlternateContent>
          <mc:Choice Requires="wps">
            <w:drawing>
              <wp:anchor distT="45720" distB="45720" distL="114300" distR="114300" simplePos="0" relativeHeight="251663360" behindDoc="0" locked="0" layoutInCell="1" allowOverlap="1" wp14:anchorId="66DB3DAA" wp14:editId="26DCB1ED">
                <wp:simplePos x="0" y="0"/>
                <wp:positionH relativeFrom="column">
                  <wp:posOffset>4797425</wp:posOffset>
                </wp:positionH>
                <wp:positionV relativeFrom="paragraph">
                  <wp:posOffset>57150</wp:posOffset>
                </wp:positionV>
                <wp:extent cx="1515110" cy="613410"/>
                <wp:effectExtent l="0" t="0" r="279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13410"/>
                        </a:xfrm>
                        <a:prstGeom prst="rect">
                          <a:avLst/>
                        </a:prstGeom>
                        <a:solidFill>
                          <a:srgbClr val="FFFFFF"/>
                        </a:solidFill>
                        <a:ln w="9525">
                          <a:solidFill>
                            <a:srgbClr val="000000"/>
                          </a:solidFill>
                          <a:miter lim="800000"/>
                          <a:headEnd/>
                          <a:tailEnd/>
                        </a:ln>
                      </wps:spPr>
                      <wps:txbx>
                        <w:txbxContent>
                          <w:p w14:paraId="28BF4513" w14:textId="4EDDADEE" w:rsidR="00D24C9A" w:rsidRPr="00D24C9A" w:rsidRDefault="00D24C9A" w:rsidP="00202CD8">
                            <w:pPr>
                              <w:jc w:val="center"/>
                              <w:rPr>
                                <w:b/>
                                <w:bCs/>
                                <w:color w:val="FF0000"/>
                                <w:sz w:val="22"/>
                                <w:szCs w:val="22"/>
                              </w:rPr>
                            </w:pPr>
                            <w:r w:rsidRPr="00D24C9A">
                              <w:rPr>
                                <w:b/>
                                <w:bCs/>
                                <w:color w:val="FF0000"/>
                                <w:sz w:val="22"/>
                                <w:szCs w:val="22"/>
                              </w:rPr>
                              <w:t>Space is limited</w:t>
                            </w:r>
                            <w:r w:rsidR="00535F89">
                              <w:rPr>
                                <w:b/>
                                <w:bCs/>
                                <w:color w:val="FF0000"/>
                                <w:sz w:val="22"/>
                                <w:szCs w:val="22"/>
                              </w:rPr>
                              <w:t>!</w:t>
                            </w:r>
                            <w:r w:rsidRPr="00D24C9A">
                              <w:rPr>
                                <w:b/>
                                <w:bCs/>
                                <w:color w:val="FF0000"/>
                                <w:sz w:val="22"/>
                                <w:szCs w:val="22"/>
                              </w:rPr>
                              <w:t>. Please sign up early</w:t>
                            </w:r>
                            <w:r w:rsidR="00202CD8">
                              <w:rPr>
                                <w:b/>
                                <w:bCs/>
                                <w:color w:val="FF0000"/>
                                <w:sz w:val="22"/>
                                <w:szCs w:val="22"/>
                              </w:rPr>
                              <w:t xml:space="preserve"> to reserve your place</w:t>
                            </w:r>
                            <w:r w:rsidRPr="00D24C9A">
                              <w:rPr>
                                <w:b/>
                                <w:bCs/>
                                <w:color w:val="FF0000"/>
                                <w:sz w:val="22"/>
                                <w:szCs w:val="22"/>
                              </w:rPr>
                              <w:t>!</w:t>
                            </w:r>
                          </w:p>
                          <w:p w14:paraId="7EBEF0B2" w14:textId="72F66D9F" w:rsidR="00D24C9A" w:rsidRDefault="00D24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B3DAA" id="_x0000_s1027" type="#_x0000_t202" style="position:absolute;margin-left:377.75pt;margin-top:4.5pt;width:119.3pt;height:4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">
                <v:textbox>
                  <w:txbxContent>
                    <w:p w14:paraId="28BF4513" w14:textId="4EDDADEE" w:rsidR="00D24C9A" w:rsidRPr="00D24C9A" w:rsidRDefault="00D24C9A" w:rsidP="00202CD8">
                      <w:pPr>
                        <w:jc w:val="center"/>
                        <w:rPr>
                          <w:b/>
                          <w:bCs/>
                          <w:color w:val="FF0000"/>
                          <w:sz w:val="22"/>
                          <w:szCs w:val="22"/>
                        </w:rPr>
                      </w:pPr>
                      <w:r w:rsidRPr="00D24C9A">
                        <w:rPr>
                          <w:b/>
                          <w:bCs/>
                          <w:color w:val="FF0000"/>
                          <w:sz w:val="22"/>
                          <w:szCs w:val="22"/>
                        </w:rPr>
                        <w:t>Space is limited</w:t>
                      </w:r>
                      <w:r w:rsidR="00535F89">
                        <w:rPr>
                          <w:b/>
                          <w:bCs/>
                          <w:color w:val="FF0000"/>
                          <w:sz w:val="22"/>
                          <w:szCs w:val="22"/>
                        </w:rPr>
                        <w:t>!</w:t>
                      </w:r>
                      <w:r w:rsidRPr="00D24C9A">
                        <w:rPr>
                          <w:b/>
                          <w:bCs/>
                          <w:color w:val="FF0000"/>
                          <w:sz w:val="22"/>
                          <w:szCs w:val="22"/>
                        </w:rPr>
                        <w:t>. Please sign up early</w:t>
                      </w:r>
                      <w:r w:rsidR="00202CD8">
                        <w:rPr>
                          <w:b/>
                          <w:bCs/>
                          <w:color w:val="FF0000"/>
                          <w:sz w:val="22"/>
                          <w:szCs w:val="22"/>
                        </w:rPr>
                        <w:t xml:space="preserve"> to reserve your place</w:t>
                      </w:r>
                      <w:r w:rsidRPr="00D24C9A">
                        <w:rPr>
                          <w:b/>
                          <w:bCs/>
                          <w:color w:val="FF0000"/>
                          <w:sz w:val="22"/>
                          <w:szCs w:val="22"/>
                        </w:rPr>
                        <w:t>!</w:t>
                      </w:r>
                    </w:p>
                    <w:p w14:paraId="7EBEF0B2" w14:textId="72F66D9F" w:rsidR="00D24C9A" w:rsidRDefault="00D24C9A"/>
                  </w:txbxContent>
                </v:textbox>
                <w10:wrap type="square"/>
              </v:shape>
            </w:pict>
          </mc:Fallback>
        </mc:AlternateContent>
      </w:r>
      <w:r w:rsidR="00E0027D" w:rsidRPr="00F83238">
        <w:t>I look forward to seeing you at the seminar.</w:t>
      </w:r>
    </w:p>
    <w:p w14:paraId="34BAD8C4" w14:textId="4E1BEC70" w:rsidR="00E0027D" w:rsidRPr="00F83238" w:rsidRDefault="00E0027D" w:rsidP="009B34B0"/>
    <w:p w14:paraId="3E1AE3C3" w14:textId="0C247603" w:rsidR="00E0027D" w:rsidRDefault="00E0027D" w:rsidP="009B34B0">
      <w:r w:rsidRPr="00F83238">
        <w:t>Douglas L. Fell, PE</w:t>
      </w:r>
    </w:p>
    <w:p w14:paraId="6DD0078F" w14:textId="05A8A49B" w:rsidR="00886803" w:rsidRPr="00F83238" w:rsidRDefault="00886803" w:rsidP="009B34B0">
      <w:r>
        <w:t>Managing Principal, Structural Resource Center LLC</w:t>
      </w:r>
    </w:p>
    <w:p w14:paraId="15FD9F06" w14:textId="59E2EB4B" w:rsidR="00E0027D" w:rsidRPr="00F83238" w:rsidRDefault="00E0027D" w:rsidP="009B34B0">
      <w:r w:rsidRPr="00F83238">
        <w:t>Professional Engineer (Structural) (MN, IA, ND, WI)</w:t>
      </w:r>
    </w:p>
    <w:p w14:paraId="65EB5FD4" w14:textId="77777777" w:rsidR="00886803" w:rsidRDefault="00886803" w:rsidP="009B34B0">
      <w:r>
        <w:t>MNSEA SEER Committee Chair</w:t>
      </w:r>
    </w:p>
    <w:p w14:paraId="479DCF3F" w14:textId="77777777" w:rsidR="00886803" w:rsidRDefault="00886803" w:rsidP="009B34B0">
      <w:r>
        <w:t>NCSEA SEER Committee North Region Representative</w:t>
      </w:r>
    </w:p>
    <w:p w14:paraId="16E9E890" w14:textId="05F94A23" w:rsidR="00E0027D" w:rsidRPr="00F83238" w:rsidRDefault="00E0027D" w:rsidP="009B34B0">
      <w:proofErr w:type="spellStart"/>
      <w:r w:rsidRPr="00F83238">
        <w:t>CalOES</w:t>
      </w:r>
      <w:proofErr w:type="spellEnd"/>
      <w:r w:rsidRPr="00F83238">
        <w:t xml:space="preserve"> SAP Evaluator, Coordinator and Trainer</w:t>
      </w:r>
    </w:p>
    <w:p w14:paraId="7955B735" w14:textId="6B2F0F1F" w:rsidR="00F83238" w:rsidRPr="00F83238" w:rsidRDefault="00E0027D" w:rsidP="009B34B0">
      <w:r w:rsidRPr="00F83238">
        <w:t xml:space="preserve">Email: </w:t>
      </w:r>
      <w:hyperlink r:id="rId7" w:history="1">
        <w:r w:rsidR="0006728C" w:rsidRPr="00F83238">
          <w:rPr>
            <w:rStyle w:val="Hyperlink"/>
          </w:rPr>
          <w:t>DFell@StructuralRC.com</w:t>
        </w:r>
      </w:hyperlink>
      <w:r w:rsidR="00D24C9A" w:rsidRPr="00F83238">
        <w:t xml:space="preserve">  </w:t>
      </w:r>
      <w:r w:rsidRPr="00F83238">
        <w:t>Phone: (651) 352-1052</w:t>
      </w:r>
    </w:p>
    <w:p w14:paraId="1B9AC56B" w14:textId="77777777" w:rsidR="00886803" w:rsidRDefault="00886803" w:rsidP="009B34B0">
      <w:pPr>
        <w:rPr>
          <w:b/>
          <w:bCs/>
          <w:sz w:val="32"/>
          <w:szCs w:val="32"/>
        </w:rPr>
      </w:pPr>
    </w:p>
    <w:p w14:paraId="11A97EEC" w14:textId="2A4BE9C8" w:rsidR="00886803" w:rsidRDefault="00886803" w:rsidP="009B34B0">
      <w:pPr>
        <w:rPr>
          <w:b/>
          <w:bCs/>
          <w:sz w:val="32"/>
          <w:szCs w:val="32"/>
        </w:rPr>
      </w:pPr>
    </w:p>
    <w:p w14:paraId="3D545D45" w14:textId="688B0212" w:rsidR="000B5A0D" w:rsidRDefault="000B5A0D" w:rsidP="009B34B0">
      <w:pPr>
        <w:rPr>
          <w:b/>
          <w:bCs/>
          <w:sz w:val="32"/>
          <w:szCs w:val="32"/>
        </w:rPr>
      </w:pPr>
    </w:p>
    <w:p w14:paraId="35D7833C" w14:textId="77777777" w:rsidR="000B5A0D" w:rsidRDefault="000B5A0D" w:rsidP="009B34B0">
      <w:pPr>
        <w:rPr>
          <w:b/>
          <w:bCs/>
          <w:sz w:val="32"/>
          <w:szCs w:val="32"/>
        </w:rPr>
      </w:pPr>
    </w:p>
    <w:p w14:paraId="71CC55F5" w14:textId="37DF6EC6" w:rsidR="00C26616" w:rsidRPr="0095259A" w:rsidRDefault="00C26616" w:rsidP="009B34B0">
      <w:pPr>
        <w:rPr>
          <w:b/>
          <w:bCs/>
          <w:sz w:val="32"/>
          <w:szCs w:val="32"/>
        </w:rPr>
      </w:pPr>
      <w:r w:rsidRPr="0095259A">
        <w:rPr>
          <w:b/>
          <w:bCs/>
          <w:sz w:val="32"/>
          <w:szCs w:val="32"/>
        </w:rPr>
        <w:lastRenderedPageBreak/>
        <w:t>Frequently Asked Questions</w:t>
      </w:r>
      <w:r w:rsidR="0095259A">
        <w:rPr>
          <w:b/>
          <w:bCs/>
          <w:sz w:val="32"/>
          <w:szCs w:val="32"/>
        </w:rPr>
        <w:t xml:space="preserve"> </w:t>
      </w:r>
      <w:r w:rsidRPr="0095259A">
        <w:rPr>
          <w:b/>
          <w:bCs/>
          <w:sz w:val="32"/>
          <w:szCs w:val="32"/>
        </w:rPr>
        <w:t>(FAQ):</w:t>
      </w:r>
    </w:p>
    <w:p w14:paraId="60A363DA" w14:textId="4F23B57B" w:rsidR="00C26616" w:rsidRDefault="00C26616" w:rsidP="001368F7">
      <w:pPr>
        <w:jc w:val="both"/>
      </w:pPr>
    </w:p>
    <w:p w14:paraId="0D1107F6" w14:textId="680DD33B" w:rsidR="00C26616" w:rsidRPr="00954212" w:rsidRDefault="00C26616" w:rsidP="001368F7">
      <w:pPr>
        <w:pStyle w:val="ListParagraph"/>
        <w:numPr>
          <w:ilvl w:val="0"/>
          <w:numId w:val="2"/>
        </w:numPr>
        <w:jc w:val="both"/>
        <w:rPr>
          <w:b/>
          <w:bCs/>
        </w:rPr>
      </w:pPr>
      <w:r>
        <w:t xml:space="preserve">Q: </w:t>
      </w:r>
      <w:r w:rsidR="0005553D">
        <w:tab/>
      </w:r>
      <w:r w:rsidRPr="00C26616">
        <w:rPr>
          <w:b/>
          <w:bCs/>
        </w:rPr>
        <w:t xml:space="preserve">Why me? Why my firm? </w:t>
      </w:r>
      <w:r w:rsidRPr="00954212">
        <w:rPr>
          <w:b/>
          <w:bCs/>
        </w:rPr>
        <w:t>Why should we take this training?</w:t>
      </w:r>
    </w:p>
    <w:p w14:paraId="255AC09C" w14:textId="45AE4B78" w:rsidR="00300DE2" w:rsidRDefault="00300DE2" w:rsidP="001368F7">
      <w:pPr>
        <w:pStyle w:val="ListParagraph"/>
        <w:ind w:left="1296" w:hanging="576"/>
        <w:jc w:val="both"/>
      </w:pPr>
      <w:r>
        <w:t xml:space="preserve">A: </w:t>
      </w:r>
      <w:r w:rsidR="0005553D">
        <w:tab/>
        <w:t xml:space="preserve">This training </w:t>
      </w:r>
      <w:r w:rsidR="00E86955">
        <w:t>is intended to</w:t>
      </w:r>
      <w:r w:rsidR="0005553D">
        <w:t xml:space="preserve"> benefit all </w:t>
      </w:r>
      <w:r w:rsidR="00DC4112">
        <w:t xml:space="preserve">design </w:t>
      </w:r>
      <w:r w:rsidR="0005553D">
        <w:t xml:space="preserve">professionals </w:t>
      </w:r>
      <w:r w:rsidR="00A22CC1">
        <w:t xml:space="preserve">who </w:t>
      </w:r>
      <w:r w:rsidR="00DC4112">
        <w:t xml:space="preserve">enter jobsites (either existing facilities or construction jobsites). </w:t>
      </w:r>
      <w:r w:rsidR="00CE5C58">
        <w:t xml:space="preserve">It is a high value </w:t>
      </w:r>
      <w:r w:rsidR="00E86955">
        <w:t>for</w:t>
      </w:r>
      <w:r w:rsidR="00CE5C58">
        <w:t xml:space="preserve"> information that is being presented.</w:t>
      </w:r>
    </w:p>
    <w:p w14:paraId="0E44D6BB" w14:textId="45AC52E6" w:rsidR="0005553D" w:rsidRPr="00954212" w:rsidRDefault="00C26616" w:rsidP="001368F7">
      <w:pPr>
        <w:pStyle w:val="ListParagraph"/>
        <w:numPr>
          <w:ilvl w:val="0"/>
          <w:numId w:val="2"/>
        </w:numPr>
        <w:jc w:val="both"/>
        <w:rPr>
          <w:b/>
          <w:bCs/>
        </w:rPr>
      </w:pPr>
      <w:r>
        <w:t xml:space="preserve">Q: </w:t>
      </w:r>
      <w:r w:rsidR="0005553D">
        <w:tab/>
      </w:r>
      <w:r w:rsidRPr="00C26616">
        <w:rPr>
          <w:b/>
          <w:bCs/>
        </w:rPr>
        <w:t>We know what we’re doing</w:t>
      </w:r>
      <w:r w:rsidR="0005553D" w:rsidRPr="00954212">
        <w:rPr>
          <w:b/>
          <w:bCs/>
        </w:rPr>
        <w:t xml:space="preserve"> for performing routine </w:t>
      </w:r>
      <w:r w:rsidR="00DC4112">
        <w:rPr>
          <w:b/>
          <w:bCs/>
        </w:rPr>
        <w:t>site visits</w:t>
      </w:r>
      <w:r w:rsidRPr="00C26616">
        <w:rPr>
          <w:b/>
          <w:bCs/>
        </w:rPr>
        <w:t>!</w:t>
      </w:r>
      <w:r w:rsidRPr="00954212">
        <w:rPr>
          <w:b/>
          <w:bCs/>
        </w:rPr>
        <w:t xml:space="preserve"> </w:t>
      </w:r>
    </w:p>
    <w:p w14:paraId="704F8858" w14:textId="5366732E" w:rsidR="00300DE2" w:rsidRPr="00954212" w:rsidRDefault="00C26616" w:rsidP="001368F7">
      <w:pPr>
        <w:pStyle w:val="ListParagraph"/>
        <w:ind w:left="1152" w:firstLine="144"/>
        <w:jc w:val="both"/>
        <w:rPr>
          <w:b/>
          <w:bCs/>
        </w:rPr>
      </w:pPr>
      <w:r w:rsidRPr="00954212">
        <w:rPr>
          <w:b/>
          <w:bCs/>
        </w:rPr>
        <w:t>Why should we take this training?</w:t>
      </w:r>
      <w:r w:rsidR="00300DE2" w:rsidRPr="00954212">
        <w:rPr>
          <w:b/>
          <w:bCs/>
        </w:rPr>
        <w:t xml:space="preserve"> </w:t>
      </w:r>
    </w:p>
    <w:p w14:paraId="5A47A166" w14:textId="33A4DE6A" w:rsidR="00C26616" w:rsidRDefault="00300DE2" w:rsidP="001368F7">
      <w:pPr>
        <w:pStyle w:val="ListParagraph"/>
        <w:ind w:left="1296" w:hanging="576"/>
        <w:jc w:val="both"/>
      </w:pPr>
      <w:r>
        <w:t xml:space="preserve">A: </w:t>
      </w:r>
      <w:r w:rsidR="0005553D">
        <w:tab/>
      </w:r>
      <w:r w:rsidR="00A35596">
        <w:tab/>
        <w:t xml:space="preserve">This training covers many different aspects of performing </w:t>
      </w:r>
      <w:r w:rsidR="006429BA">
        <w:t>site visits</w:t>
      </w:r>
      <w:r w:rsidR="00A22CC1">
        <w:t xml:space="preserve"> that </w:t>
      </w:r>
      <w:r w:rsidR="00AB0257">
        <w:t>every</w:t>
      </w:r>
      <w:r w:rsidR="00A22CC1">
        <w:t xml:space="preserve"> design professional should know</w:t>
      </w:r>
      <w:r w:rsidR="00AB0257">
        <w:t>.  We believe “the way it’s been done it for 30 years” doesn’t always suffice.</w:t>
      </w:r>
    </w:p>
    <w:p w14:paraId="56EC5542" w14:textId="04A43192" w:rsidR="00300DE2" w:rsidRPr="00954212" w:rsidRDefault="00C26616" w:rsidP="001368F7">
      <w:pPr>
        <w:pStyle w:val="ListParagraph"/>
        <w:numPr>
          <w:ilvl w:val="0"/>
          <w:numId w:val="2"/>
        </w:numPr>
        <w:jc w:val="both"/>
        <w:rPr>
          <w:b/>
          <w:bCs/>
        </w:rPr>
      </w:pPr>
      <w:r>
        <w:t xml:space="preserve">Q: </w:t>
      </w:r>
      <w:r w:rsidR="0005553D">
        <w:tab/>
      </w:r>
      <w:r w:rsidRPr="00C26616">
        <w:rPr>
          <w:b/>
          <w:bCs/>
        </w:rPr>
        <w:t xml:space="preserve">We don’t </w:t>
      </w:r>
      <w:r w:rsidR="006429BA">
        <w:rPr>
          <w:b/>
          <w:bCs/>
        </w:rPr>
        <w:t>often go to jobsites</w:t>
      </w:r>
      <w:r w:rsidRPr="00C26616">
        <w:rPr>
          <w:b/>
          <w:bCs/>
        </w:rPr>
        <w:t>!</w:t>
      </w:r>
      <w:r w:rsidRPr="00954212">
        <w:rPr>
          <w:b/>
          <w:bCs/>
        </w:rPr>
        <w:t xml:space="preserve"> </w:t>
      </w:r>
      <w:bookmarkStart w:id="3" w:name="_Hlk20383588"/>
      <w:r w:rsidRPr="00954212">
        <w:rPr>
          <w:b/>
          <w:bCs/>
        </w:rPr>
        <w:t>Why should we take this training?</w:t>
      </w:r>
      <w:bookmarkEnd w:id="3"/>
      <w:r w:rsidR="00300DE2" w:rsidRPr="00954212">
        <w:rPr>
          <w:b/>
          <w:bCs/>
        </w:rPr>
        <w:t xml:space="preserve"> </w:t>
      </w:r>
    </w:p>
    <w:p w14:paraId="40A13B3F" w14:textId="56F555C2" w:rsidR="00C26616" w:rsidRDefault="00300DE2" w:rsidP="001368F7">
      <w:pPr>
        <w:pStyle w:val="ListParagraph"/>
        <w:ind w:left="1296" w:hanging="576"/>
        <w:jc w:val="both"/>
      </w:pPr>
      <w:r>
        <w:t xml:space="preserve">A: </w:t>
      </w:r>
      <w:r w:rsidR="0005553D">
        <w:tab/>
      </w:r>
      <w:r w:rsidR="006429BA">
        <w:t>The question should be, “do you ever go to a jobsite and what formal training do you or your employees have to be properly prepared for the dangers at the jobsite</w:t>
      </w:r>
      <w:r w:rsidR="00AB0257">
        <w:t>?</w:t>
      </w:r>
      <w:r w:rsidR="006429BA">
        <w:t>”</w:t>
      </w:r>
      <w:r w:rsidR="00AB0257">
        <w:t>.</w:t>
      </w:r>
      <w:r w:rsidR="006429BA">
        <w:t xml:space="preserve"> </w:t>
      </w:r>
      <w:r w:rsidR="00CE5C58">
        <w:t xml:space="preserve">The </w:t>
      </w:r>
      <w:r w:rsidR="006429BA">
        <w:t xml:space="preserve">material covered in this training </w:t>
      </w:r>
      <w:r w:rsidR="00CE5C58">
        <w:t xml:space="preserve">are applicable to </w:t>
      </w:r>
      <w:r w:rsidR="00E76BCF">
        <w:t>all</w:t>
      </w:r>
      <w:r w:rsidR="00CE5C58">
        <w:t xml:space="preserve"> types of </w:t>
      </w:r>
      <w:r w:rsidR="00AF6622">
        <w:t>jobsites</w:t>
      </w:r>
      <w:r w:rsidR="00CE5C58">
        <w:t xml:space="preserve">. </w:t>
      </w:r>
    </w:p>
    <w:p w14:paraId="5A872139" w14:textId="024B0F71" w:rsidR="00AF6622" w:rsidRPr="00AF6622" w:rsidRDefault="00C26616" w:rsidP="001368F7">
      <w:pPr>
        <w:pStyle w:val="ListParagraph"/>
        <w:numPr>
          <w:ilvl w:val="0"/>
          <w:numId w:val="2"/>
        </w:numPr>
        <w:jc w:val="both"/>
      </w:pPr>
      <w:r>
        <w:t xml:space="preserve">Q: </w:t>
      </w:r>
      <w:r w:rsidR="0005553D">
        <w:tab/>
      </w:r>
      <w:r w:rsidRPr="00C26616">
        <w:rPr>
          <w:b/>
          <w:bCs/>
        </w:rPr>
        <w:t xml:space="preserve">We don’t </w:t>
      </w:r>
      <w:r w:rsidR="00AF6622">
        <w:rPr>
          <w:b/>
          <w:bCs/>
        </w:rPr>
        <w:t>go to new construction jobsites</w:t>
      </w:r>
      <w:r w:rsidR="00AB0257">
        <w:rPr>
          <w:b/>
          <w:bCs/>
        </w:rPr>
        <w:t>,</w:t>
      </w:r>
      <w:r w:rsidR="00AF6622">
        <w:rPr>
          <w:b/>
          <w:bCs/>
        </w:rPr>
        <w:t xml:space="preserve"> only to existing facilities</w:t>
      </w:r>
      <w:r w:rsidRPr="00C26616">
        <w:rPr>
          <w:b/>
          <w:bCs/>
        </w:rPr>
        <w:t>!</w:t>
      </w:r>
      <w:r w:rsidRPr="00954212">
        <w:rPr>
          <w:b/>
          <w:bCs/>
        </w:rPr>
        <w:t xml:space="preserve"> Why should we take </w:t>
      </w:r>
    </w:p>
    <w:p w14:paraId="5137DC26" w14:textId="23DC6E7B" w:rsidR="00300DE2" w:rsidRDefault="00C26616" w:rsidP="001368F7">
      <w:pPr>
        <w:ind w:left="1296"/>
        <w:jc w:val="both"/>
      </w:pPr>
      <w:r w:rsidRPr="00AF6622">
        <w:rPr>
          <w:b/>
          <w:bCs/>
        </w:rPr>
        <w:t>this training?</w:t>
      </w:r>
      <w:r w:rsidR="00300DE2" w:rsidRPr="00300DE2">
        <w:t xml:space="preserve"> </w:t>
      </w:r>
    </w:p>
    <w:p w14:paraId="13C861AD" w14:textId="4D94947F" w:rsidR="00C26616" w:rsidRDefault="00300DE2" w:rsidP="001368F7">
      <w:pPr>
        <w:pStyle w:val="ListParagraph"/>
        <w:ind w:left="1296" w:hanging="576"/>
        <w:jc w:val="both"/>
      </w:pPr>
      <w:r>
        <w:t xml:space="preserve">A: </w:t>
      </w:r>
      <w:r w:rsidR="0005553D">
        <w:tab/>
      </w:r>
      <w:r w:rsidR="00466B5D">
        <w:t>The information provided within this seminar is not limited to jus</w:t>
      </w:r>
      <w:r w:rsidR="00AF6622">
        <w:t>t new construction, it is also very applicable to existing facilities</w:t>
      </w:r>
      <w:r w:rsidR="00466B5D">
        <w:t xml:space="preserve"> and is highly applicable for other locations. </w:t>
      </w:r>
    </w:p>
    <w:p w14:paraId="49CD8845" w14:textId="43296AD8" w:rsidR="00300DE2" w:rsidRPr="00954212" w:rsidRDefault="00C26616" w:rsidP="001368F7">
      <w:pPr>
        <w:pStyle w:val="ListParagraph"/>
        <w:numPr>
          <w:ilvl w:val="0"/>
          <w:numId w:val="2"/>
        </w:numPr>
        <w:jc w:val="both"/>
        <w:rPr>
          <w:b/>
          <w:bCs/>
        </w:rPr>
      </w:pPr>
      <w:r>
        <w:t xml:space="preserve">Q: </w:t>
      </w:r>
      <w:r w:rsidR="0005553D">
        <w:tab/>
      </w:r>
      <w:r w:rsidRPr="00C26616">
        <w:rPr>
          <w:b/>
          <w:bCs/>
        </w:rPr>
        <w:t>We never respond to a disaster!</w:t>
      </w:r>
      <w:r w:rsidRPr="00954212">
        <w:rPr>
          <w:b/>
          <w:bCs/>
        </w:rPr>
        <w:t xml:space="preserve"> Why should we take this training?</w:t>
      </w:r>
      <w:r w:rsidR="00300DE2" w:rsidRPr="00954212">
        <w:rPr>
          <w:b/>
          <w:bCs/>
        </w:rPr>
        <w:t xml:space="preserve"> </w:t>
      </w:r>
    </w:p>
    <w:p w14:paraId="473DC2CE" w14:textId="5311C395" w:rsidR="00C26616" w:rsidRPr="00C26616" w:rsidRDefault="00300DE2" w:rsidP="001368F7">
      <w:pPr>
        <w:pStyle w:val="ListParagraph"/>
        <w:ind w:left="1296" w:hanging="576"/>
        <w:jc w:val="both"/>
      </w:pPr>
      <w:r>
        <w:t xml:space="preserve">A: </w:t>
      </w:r>
      <w:r w:rsidR="0005553D">
        <w:tab/>
      </w:r>
      <w:r w:rsidR="00AF6622">
        <w:t xml:space="preserve">This training is not designed </w:t>
      </w:r>
      <w:r w:rsidR="0059449F">
        <w:t xml:space="preserve">strictly </w:t>
      </w:r>
      <w:r w:rsidR="00AF6622">
        <w:t>for emergency</w:t>
      </w:r>
      <w:r w:rsidR="0059449F">
        <w:t xml:space="preserve"> site</w:t>
      </w:r>
      <w:r w:rsidR="00E86955">
        <w:t>s</w:t>
      </w:r>
      <w:r w:rsidR="0059449F">
        <w:t xml:space="preserve"> or d</w:t>
      </w:r>
      <w:r w:rsidR="00466B5D">
        <w:t>isasters</w:t>
      </w:r>
      <w:r w:rsidR="0059449F">
        <w:t>. It is more aligned to existing facilities and construction sites that do not contain excessive amounts of damage caused by some disaster event.</w:t>
      </w:r>
      <w:r w:rsidR="00466B5D">
        <w:t xml:space="preserve"> </w:t>
      </w:r>
      <w:r w:rsidR="0059449F">
        <w:t>However, it is very</w:t>
      </w:r>
      <w:r w:rsidR="00466B5D">
        <w:t xml:space="preserve"> common </w:t>
      </w:r>
      <w:r w:rsidR="0059449F">
        <w:t>to be requested to assist at a</w:t>
      </w:r>
      <w:r w:rsidR="00466B5D">
        <w:t xml:space="preserve"> “disaster” </w:t>
      </w:r>
      <w:r w:rsidR="0059449F">
        <w:t>in the form of</w:t>
      </w:r>
      <w:r w:rsidR="00466B5D">
        <w:t xml:space="preserve"> a car </w:t>
      </w:r>
      <w:r w:rsidR="00E86955">
        <w:t xml:space="preserve">that </w:t>
      </w:r>
      <w:r w:rsidR="00466B5D">
        <w:t xml:space="preserve">has impacted a building or a forklift </w:t>
      </w:r>
      <w:r w:rsidR="00E86955">
        <w:t xml:space="preserve">that </w:t>
      </w:r>
      <w:r w:rsidR="00466B5D">
        <w:t>ran into a building column and they need help performing assessment</w:t>
      </w:r>
      <w:r w:rsidR="00E86955">
        <w:t>s</w:t>
      </w:r>
      <w:r w:rsidR="00466B5D">
        <w:t xml:space="preserve"> of the </w:t>
      </w:r>
      <w:r w:rsidR="00E86955">
        <w:t xml:space="preserve">damage. </w:t>
      </w:r>
      <w:r w:rsidR="0059449F">
        <w:t>Being prepared to enter a site is essential for the safety of you, your employees and the public.</w:t>
      </w:r>
    </w:p>
    <w:p w14:paraId="707413AC" w14:textId="2C32E4AD" w:rsidR="00300DE2" w:rsidRPr="00954212" w:rsidRDefault="00C26616" w:rsidP="001368F7">
      <w:pPr>
        <w:pStyle w:val="ListParagraph"/>
        <w:numPr>
          <w:ilvl w:val="0"/>
          <w:numId w:val="2"/>
        </w:numPr>
        <w:jc w:val="both"/>
        <w:rPr>
          <w:b/>
          <w:bCs/>
        </w:rPr>
      </w:pPr>
      <w:r>
        <w:t xml:space="preserve">Q: </w:t>
      </w:r>
      <w:r w:rsidR="0005553D">
        <w:tab/>
      </w:r>
      <w:r w:rsidRPr="00954212">
        <w:rPr>
          <w:b/>
          <w:bCs/>
        </w:rPr>
        <w:t>We feel we are trained enough. Why should we take this training?</w:t>
      </w:r>
      <w:r w:rsidR="00300DE2" w:rsidRPr="00954212">
        <w:rPr>
          <w:b/>
          <w:bCs/>
        </w:rPr>
        <w:t xml:space="preserve"> </w:t>
      </w:r>
    </w:p>
    <w:p w14:paraId="6EC5CD36" w14:textId="1701C869" w:rsidR="00C26616" w:rsidRDefault="00300DE2" w:rsidP="001368F7">
      <w:pPr>
        <w:pStyle w:val="ListParagraph"/>
        <w:ind w:left="1296" w:hanging="576"/>
        <w:jc w:val="both"/>
      </w:pPr>
      <w:r>
        <w:t xml:space="preserve">A: </w:t>
      </w:r>
      <w:r w:rsidR="0005553D">
        <w:tab/>
      </w:r>
      <w:r w:rsidR="00213079">
        <w:t xml:space="preserve">This training covers the proper way to perform </w:t>
      </w:r>
      <w:r w:rsidR="00701E2D">
        <w:t>site visits</w:t>
      </w:r>
      <w:r w:rsidR="00213079">
        <w:t xml:space="preserve"> and covers equipment, procedures, safety and other factors.</w:t>
      </w:r>
      <w:r w:rsidR="00954212">
        <w:t xml:space="preserve"> Most professionals will leave </w:t>
      </w:r>
      <w:r w:rsidR="00A95532">
        <w:t>having</w:t>
      </w:r>
      <w:r w:rsidR="00954212">
        <w:t xml:space="preserve"> learn</w:t>
      </w:r>
      <w:r w:rsidR="00A95532">
        <w:t xml:space="preserve">ed </w:t>
      </w:r>
      <w:r w:rsidR="00954212">
        <w:t>something new or reinforcing something they already know.</w:t>
      </w:r>
    </w:p>
    <w:p w14:paraId="0E6E155F" w14:textId="377B8BA0" w:rsidR="00300DE2" w:rsidRPr="000B557E" w:rsidRDefault="00C26616" w:rsidP="001368F7">
      <w:pPr>
        <w:pStyle w:val="ListParagraph"/>
        <w:numPr>
          <w:ilvl w:val="0"/>
          <w:numId w:val="2"/>
        </w:numPr>
        <w:jc w:val="both"/>
        <w:rPr>
          <w:b/>
          <w:bCs/>
        </w:rPr>
      </w:pPr>
      <w:r>
        <w:t xml:space="preserve">Q: </w:t>
      </w:r>
      <w:r w:rsidR="0005553D">
        <w:tab/>
      </w:r>
      <w:r w:rsidRPr="000B557E">
        <w:rPr>
          <w:b/>
          <w:bCs/>
        </w:rPr>
        <w:t>Is your training appropriate? Why should we take this training?</w:t>
      </w:r>
      <w:r w:rsidR="00300DE2" w:rsidRPr="000B557E">
        <w:rPr>
          <w:b/>
          <w:bCs/>
        </w:rPr>
        <w:t xml:space="preserve"> </w:t>
      </w:r>
    </w:p>
    <w:p w14:paraId="558BDC16" w14:textId="260C1558" w:rsidR="000B557E" w:rsidRDefault="00300DE2" w:rsidP="001368F7">
      <w:pPr>
        <w:pStyle w:val="ListParagraph"/>
        <w:ind w:left="1296" w:hanging="576"/>
        <w:jc w:val="both"/>
      </w:pPr>
      <w:r>
        <w:t xml:space="preserve">A: </w:t>
      </w:r>
      <w:r w:rsidR="0005553D">
        <w:tab/>
      </w:r>
      <w:r w:rsidR="00954212">
        <w:t xml:space="preserve">This training is very appropriate for performing </w:t>
      </w:r>
      <w:r w:rsidR="00701E2D">
        <w:t>site visits</w:t>
      </w:r>
      <w:r w:rsidR="00954212">
        <w:t xml:space="preserve">. It gives attendees a baseline of knowledge to know that their training is in line with others that are performing </w:t>
      </w:r>
      <w:r w:rsidR="00701E2D">
        <w:t>site visits</w:t>
      </w:r>
      <w:r w:rsidR="00954212">
        <w:t>.</w:t>
      </w:r>
    </w:p>
    <w:p w14:paraId="60C0B7DF" w14:textId="6B1BCD09" w:rsidR="00300DE2" w:rsidRPr="000B557E" w:rsidRDefault="00C26616" w:rsidP="001368F7">
      <w:pPr>
        <w:pStyle w:val="ListParagraph"/>
        <w:numPr>
          <w:ilvl w:val="0"/>
          <w:numId w:val="2"/>
        </w:numPr>
        <w:jc w:val="both"/>
        <w:rPr>
          <w:b/>
          <w:bCs/>
        </w:rPr>
      </w:pPr>
      <w:r>
        <w:t xml:space="preserve">Q: </w:t>
      </w:r>
      <w:r w:rsidR="0005553D">
        <w:tab/>
      </w:r>
      <w:r w:rsidRPr="000B557E">
        <w:rPr>
          <w:b/>
          <w:bCs/>
        </w:rPr>
        <w:t>Is your training current? Why should we take this training?</w:t>
      </w:r>
      <w:r w:rsidR="00300DE2" w:rsidRPr="000B557E">
        <w:rPr>
          <w:b/>
          <w:bCs/>
        </w:rPr>
        <w:t xml:space="preserve"> </w:t>
      </w:r>
    </w:p>
    <w:p w14:paraId="47CA699E" w14:textId="08545732" w:rsidR="005F0F18" w:rsidRDefault="00300DE2" w:rsidP="001368F7">
      <w:pPr>
        <w:pStyle w:val="ListParagraph"/>
        <w:ind w:left="1296" w:hanging="576"/>
        <w:jc w:val="both"/>
      </w:pPr>
      <w:r>
        <w:t xml:space="preserve">A: </w:t>
      </w:r>
      <w:r w:rsidR="0005553D">
        <w:tab/>
      </w:r>
      <w:r w:rsidR="00FC68A1">
        <w:t>If your training in this area has not been recent then you should consider taking this training to be exposed to the most recent approaches to performing</w:t>
      </w:r>
      <w:r w:rsidR="00701E2D">
        <w:t xml:space="preserve"> site visits</w:t>
      </w:r>
      <w:r w:rsidR="00AB0257">
        <w:t>.</w:t>
      </w:r>
    </w:p>
    <w:p w14:paraId="57E8214D" w14:textId="77777777" w:rsidR="00E86955" w:rsidRDefault="00C26616" w:rsidP="001368F7">
      <w:pPr>
        <w:pStyle w:val="ListParagraph"/>
        <w:numPr>
          <w:ilvl w:val="0"/>
          <w:numId w:val="2"/>
        </w:numPr>
        <w:jc w:val="both"/>
        <w:rPr>
          <w:b/>
          <w:bCs/>
        </w:rPr>
      </w:pPr>
      <w:r>
        <w:t>Q:</w:t>
      </w:r>
      <w:r w:rsidR="0005553D">
        <w:tab/>
      </w:r>
      <w:r w:rsidRPr="000B557E">
        <w:rPr>
          <w:b/>
          <w:bCs/>
        </w:rPr>
        <w:t xml:space="preserve">We think we are using the correct equipment and procedures. Why should we take </w:t>
      </w:r>
      <w:r w:rsidR="00E86955" w:rsidRPr="000B557E">
        <w:rPr>
          <w:b/>
          <w:bCs/>
        </w:rPr>
        <w:t>this</w:t>
      </w:r>
      <w:r w:rsidR="00E86955">
        <w:rPr>
          <w:b/>
          <w:bCs/>
        </w:rPr>
        <w:t xml:space="preserve"> </w:t>
      </w:r>
    </w:p>
    <w:p w14:paraId="05F7549B" w14:textId="6CCB8CDE" w:rsidR="00300DE2" w:rsidRPr="00E86955" w:rsidRDefault="00C26616" w:rsidP="001368F7">
      <w:pPr>
        <w:pStyle w:val="ListParagraph"/>
        <w:ind w:left="1152" w:firstLine="144"/>
        <w:jc w:val="both"/>
        <w:rPr>
          <w:b/>
          <w:bCs/>
        </w:rPr>
      </w:pPr>
      <w:r w:rsidRPr="00E86955">
        <w:rPr>
          <w:b/>
          <w:bCs/>
        </w:rPr>
        <w:t>training?</w:t>
      </w:r>
      <w:r w:rsidR="00300DE2" w:rsidRPr="00E86955">
        <w:rPr>
          <w:b/>
          <w:bCs/>
        </w:rPr>
        <w:t xml:space="preserve"> </w:t>
      </w:r>
    </w:p>
    <w:p w14:paraId="27D570DB" w14:textId="01B77D5C" w:rsidR="00B54063" w:rsidRDefault="00300DE2" w:rsidP="001368F7">
      <w:pPr>
        <w:pStyle w:val="ListParagraph"/>
        <w:ind w:left="1296" w:hanging="576"/>
        <w:jc w:val="both"/>
      </w:pPr>
      <w:r>
        <w:t xml:space="preserve">A: </w:t>
      </w:r>
      <w:r w:rsidR="0005553D">
        <w:tab/>
      </w:r>
      <w:r w:rsidR="008F7BAF">
        <w:tab/>
        <w:t>This training will present the most current established procedures and equipment to use for the perform</w:t>
      </w:r>
      <w:r w:rsidR="00701E2D">
        <w:t>ing site visits</w:t>
      </w:r>
      <w:r w:rsidR="000B557E">
        <w:t>.</w:t>
      </w:r>
    </w:p>
    <w:p w14:paraId="08B30B25" w14:textId="1FC7002B" w:rsidR="00300DE2" w:rsidRPr="000B557E" w:rsidRDefault="00C26616" w:rsidP="001368F7">
      <w:pPr>
        <w:pStyle w:val="ListParagraph"/>
        <w:numPr>
          <w:ilvl w:val="0"/>
          <w:numId w:val="2"/>
        </w:numPr>
        <w:jc w:val="both"/>
        <w:rPr>
          <w:b/>
          <w:bCs/>
        </w:rPr>
      </w:pPr>
      <w:r>
        <w:lastRenderedPageBreak/>
        <w:t xml:space="preserve">Q: </w:t>
      </w:r>
      <w:r w:rsidR="0005553D">
        <w:tab/>
      </w:r>
      <w:r w:rsidRPr="000B557E">
        <w:rPr>
          <w:b/>
          <w:bCs/>
        </w:rPr>
        <w:t>Do you know when you or your employees are getting into something they should not?</w:t>
      </w:r>
      <w:r w:rsidR="00300DE2" w:rsidRPr="000B557E">
        <w:rPr>
          <w:b/>
          <w:bCs/>
        </w:rPr>
        <w:t xml:space="preserve"> </w:t>
      </w:r>
    </w:p>
    <w:p w14:paraId="57BF417A" w14:textId="20E5836A" w:rsidR="00300DE2" w:rsidRDefault="00300DE2" w:rsidP="001368F7">
      <w:pPr>
        <w:pStyle w:val="ListParagraph"/>
        <w:ind w:left="1296" w:hanging="576"/>
        <w:jc w:val="both"/>
      </w:pPr>
      <w:r>
        <w:t xml:space="preserve">A: </w:t>
      </w:r>
      <w:r w:rsidR="0005553D">
        <w:tab/>
      </w:r>
      <w:r w:rsidR="000B557E">
        <w:t xml:space="preserve">This training helps managers and supervisors understand what appropriate training, procedures and equipment that their employees or others that they send in to perform </w:t>
      </w:r>
      <w:r w:rsidR="00701E2D">
        <w:t>site visits</w:t>
      </w:r>
      <w:r w:rsidR="000B557E">
        <w:t>.</w:t>
      </w:r>
      <w:r w:rsidR="00701E2D">
        <w:t xml:space="preserve"> This may be a “good thing to do” and it may also be a “requirement” that is your responsibility to know. Ignorance of these requirements is not a defense if something goes wrong.</w:t>
      </w:r>
    </w:p>
    <w:p w14:paraId="1E865F77" w14:textId="0123751F" w:rsidR="00C26616" w:rsidRDefault="00300DE2" w:rsidP="001368F7">
      <w:pPr>
        <w:pStyle w:val="ListParagraph"/>
        <w:numPr>
          <w:ilvl w:val="0"/>
          <w:numId w:val="2"/>
        </w:numPr>
        <w:jc w:val="both"/>
      </w:pPr>
      <w:r>
        <w:t xml:space="preserve">Q: </w:t>
      </w:r>
      <w:r w:rsidR="0005553D">
        <w:tab/>
      </w:r>
      <w:r w:rsidRPr="000B557E">
        <w:rPr>
          <w:b/>
          <w:bCs/>
        </w:rPr>
        <w:t>Will there be information on sources of additional reference materials</w:t>
      </w:r>
      <w:r w:rsidR="00AB0257">
        <w:rPr>
          <w:b/>
          <w:bCs/>
        </w:rPr>
        <w:t>?</w:t>
      </w:r>
    </w:p>
    <w:p w14:paraId="55DD5FDE" w14:textId="1BD9EBC3" w:rsidR="00300DE2" w:rsidRDefault="00300DE2" w:rsidP="001368F7">
      <w:pPr>
        <w:pStyle w:val="ListParagraph"/>
        <w:ind w:left="1296" w:hanging="576"/>
        <w:jc w:val="both"/>
      </w:pPr>
      <w:r>
        <w:t xml:space="preserve">A: </w:t>
      </w:r>
      <w:r w:rsidR="0005553D">
        <w:tab/>
      </w:r>
      <w:r w:rsidR="000B557E">
        <w:t>There is exposure to excellent reference sources and materials that will be an ongoing source of information for the attendees.</w:t>
      </w:r>
    </w:p>
    <w:p w14:paraId="5D239354" w14:textId="0FE2AC42" w:rsidR="0005553D" w:rsidRPr="00E86955" w:rsidRDefault="0005553D" w:rsidP="001368F7">
      <w:pPr>
        <w:pStyle w:val="ListParagraph"/>
        <w:numPr>
          <w:ilvl w:val="0"/>
          <w:numId w:val="2"/>
        </w:numPr>
        <w:jc w:val="both"/>
      </w:pPr>
      <w:r>
        <w:t>Q:</w:t>
      </w:r>
      <w:r>
        <w:tab/>
      </w:r>
      <w:r w:rsidR="000B557E" w:rsidRPr="00A35596">
        <w:rPr>
          <w:b/>
          <w:bCs/>
        </w:rPr>
        <w:t>This course takes a lot of time</w:t>
      </w:r>
      <w:r w:rsidR="00A35596" w:rsidRPr="00A35596">
        <w:rPr>
          <w:b/>
          <w:bCs/>
        </w:rPr>
        <w:t xml:space="preserve"> out of our </w:t>
      </w:r>
      <w:r w:rsidR="00D24C9A" w:rsidRPr="00A35596">
        <w:rPr>
          <w:b/>
          <w:bCs/>
        </w:rPr>
        <w:t>workday</w:t>
      </w:r>
      <w:r w:rsidR="000B557E" w:rsidRPr="00A35596">
        <w:rPr>
          <w:b/>
          <w:bCs/>
        </w:rPr>
        <w:t>. How will we get that back</w:t>
      </w:r>
      <w:r w:rsidR="00A35596">
        <w:rPr>
          <w:b/>
          <w:bCs/>
        </w:rPr>
        <w:t>?</w:t>
      </w:r>
    </w:p>
    <w:p w14:paraId="05F71ABA" w14:textId="29BE8D7F" w:rsidR="00E86955" w:rsidRPr="00E86955" w:rsidRDefault="00E86955" w:rsidP="001368F7">
      <w:pPr>
        <w:ind w:left="1296" w:hanging="576"/>
        <w:jc w:val="both"/>
      </w:pPr>
      <w:r>
        <w:t>A:</w:t>
      </w:r>
      <w:r>
        <w:tab/>
        <w:t>The established approaches to performing site visits may increase efficiency for those utilizing them on future site visits. It also shows your clients and employees that you are perpetuating a safety culture, for your employees, your clients and the public.</w:t>
      </w:r>
    </w:p>
    <w:p w14:paraId="0031C1C1" w14:textId="0D0EA6CD" w:rsidR="00E86955" w:rsidRPr="00E86955" w:rsidRDefault="00E86955" w:rsidP="001368F7">
      <w:pPr>
        <w:pStyle w:val="ListParagraph"/>
        <w:numPr>
          <w:ilvl w:val="0"/>
          <w:numId w:val="2"/>
        </w:numPr>
        <w:jc w:val="both"/>
        <w:rPr>
          <w:b/>
          <w:bCs/>
        </w:rPr>
      </w:pPr>
      <w:r>
        <w:t>Q:</w:t>
      </w:r>
      <w:r>
        <w:tab/>
      </w:r>
      <w:r w:rsidRPr="00E86955">
        <w:rPr>
          <w:b/>
          <w:bCs/>
        </w:rPr>
        <w:t>I am a small company. Why should I take the training?</w:t>
      </w:r>
    </w:p>
    <w:p w14:paraId="737B9941" w14:textId="05C9C456" w:rsidR="002260F6" w:rsidRPr="002260F6" w:rsidRDefault="002260F6" w:rsidP="001368F7">
      <w:pPr>
        <w:pStyle w:val="ListParagraph"/>
        <w:ind w:left="1296" w:hanging="576"/>
        <w:jc w:val="both"/>
      </w:pPr>
      <w:r>
        <w:t>A:</w:t>
      </w:r>
      <w:r>
        <w:tab/>
      </w:r>
      <w:r w:rsidR="00E86955">
        <w:t>This training will provide an economical basis for your site visit knowledge, so you know how other professionals are doing. Without the proper training, a</w:t>
      </w:r>
      <w:r w:rsidR="00AB0257">
        <w:t>n</w:t>
      </w:r>
      <w:r w:rsidR="00E86955">
        <w:t xml:space="preserve"> individual or small firm may not be practicing within the regulation or recommendations that apply to your firm.</w:t>
      </w:r>
    </w:p>
    <w:p w14:paraId="5334368B" w14:textId="58162A44" w:rsidR="002260F6" w:rsidRDefault="002260F6" w:rsidP="001368F7">
      <w:pPr>
        <w:pStyle w:val="ListParagraph"/>
        <w:numPr>
          <w:ilvl w:val="0"/>
          <w:numId w:val="2"/>
        </w:numPr>
        <w:jc w:val="both"/>
      </w:pPr>
      <w:r>
        <w:t>Q:</w:t>
      </w:r>
      <w:r w:rsidRPr="002260F6">
        <w:rPr>
          <w:b/>
          <w:bCs/>
        </w:rPr>
        <w:tab/>
        <w:t>Are continuing education units offered for attending this seminar?</w:t>
      </w:r>
    </w:p>
    <w:p w14:paraId="65604BCA" w14:textId="0716EF6A" w:rsidR="002260F6" w:rsidRDefault="002260F6" w:rsidP="001368F7">
      <w:pPr>
        <w:pStyle w:val="ListParagraph"/>
        <w:ind w:left="1296" w:hanging="576"/>
        <w:jc w:val="both"/>
      </w:pPr>
      <w:r>
        <w:t>A:</w:t>
      </w:r>
      <w:r>
        <w:tab/>
        <w:t xml:space="preserve">A certificate for </w:t>
      </w:r>
      <w:r w:rsidR="00701E2D">
        <w:t>3</w:t>
      </w:r>
      <w:r>
        <w:t xml:space="preserve"> PDHs will be provided to those Minnesota licensed professional engineers completing this seminar. </w:t>
      </w:r>
      <w:r w:rsidR="00701E2D">
        <w:t>Other professionals will need to determine if these PDHs apply to their profession.</w:t>
      </w:r>
    </w:p>
    <w:p w14:paraId="737C6610" w14:textId="77777777" w:rsidR="00E86955" w:rsidRDefault="00E86955" w:rsidP="001368F7">
      <w:pPr>
        <w:pStyle w:val="ListParagraph"/>
        <w:ind w:left="1296" w:hanging="576"/>
        <w:jc w:val="both"/>
      </w:pPr>
    </w:p>
    <w:p w14:paraId="023E05F0" w14:textId="127A28D0" w:rsidR="000B557E" w:rsidRPr="00E86955" w:rsidRDefault="00E86955" w:rsidP="00E86955">
      <w:pPr>
        <w:pStyle w:val="ListParagraph"/>
        <w:ind w:left="1296" w:hanging="576"/>
        <w:jc w:val="center"/>
        <w:rPr>
          <w:b/>
          <w:bCs/>
        </w:rPr>
      </w:pPr>
      <w:r w:rsidRPr="00E86955">
        <w:rPr>
          <w:b/>
          <w:bCs/>
        </w:rPr>
        <w:t>End of FAQ</w:t>
      </w:r>
    </w:p>
    <w:sectPr w:rsidR="000B557E" w:rsidRPr="00E86955" w:rsidSect="000B2FD1">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2C50" w14:textId="77777777" w:rsidR="00A866A7" w:rsidRDefault="00A866A7" w:rsidP="00C23AA7">
      <w:r>
        <w:separator/>
      </w:r>
    </w:p>
  </w:endnote>
  <w:endnote w:type="continuationSeparator" w:id="0">
    <w:p w14:paraId="1370DF02" w14:textId="77777777" w:rsidR="00A866A7" w:rsidRDefault="00A866A7" w:rsidP="00C2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34852"/>
      <w:docPartObj>
        <w:docPartGallery w:val="Page Numbers (Bottom of Page)"/>
        <w:docPartUnique/>
      </w:docPartObj>
    </w:sdtPr>
    <w:sdtEndPr/>
    <w:sdtContent>
      <w:sdt>
        <w:sdtPr>
          <w:id w:val="-1769616900"/>
          <w:docPartObj>
            <w:docPartGallery w:val="Page Numbers (Top of Page)"/>
            <w:docPartUnique/>
          </w:docPartObj>
        </w:sdtPr>
        <w:sdtEndPr/>
        <w:sdtContent>
          <w:p w14:paraId="65C276D6" w14:textId="1B4EF625" w:rsidR="009B34B0" w:rsidRDefault="009B34B0">
            <w:pPr>
              <w:pStyle w:val="Footer"/>
              <w:jc w:val="right"/>
            </w:pPr>
            <w:r>
              <w:t xml:space="preserve">Page </w:t>
            </w:r>
            <w:r>
              <w:rPr>
                <w:b/>
                <w:bCs/>
              </w:rPr>
              <w:fldChar w:fldCharType="begin"/>
            </w:r>
            <w:r>
              <w:rPr>
                <w:b/>
                <w:bCs/>
              </w:rPr>
              <w:instrText xml:space="preserve"> PAGE </w:instrText>
            </w:r>
            <w:r>
              <w:rPr>
                <w:b/>
                <w:bCs/>
              </w:rPr>
              <w:fldChar w:fldCharType="separate"/>
            </w:r>
            <w:r w:rsidR="001B12C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B12C9">
              <w:rPr>
                <w:b/>
                <w:bCs/>
                <w:noProof/>
              </w:rPr>
              <w:t>4</w:t>
            </w:r>
            <w:r>
              <w:rPr>
                <w:b/>
                <w:bCs/>
              </w:rPr>
              <w:fldChar w:fldCharType="end"/>
            </w:r>
          </w:p>
        </w:sdtContent>
      </w:sdt>
    </w:sdtContent>
  </w:sdt>
  <w:p w14:paraId="19625A76" w14:textId="77777777" w:rsidR="009B34B0" w:rsidRDefault="009B3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BD0A" w14:textId="77777777" w:rsidR="00A866A7" w:rsidRDefault="00A866A7" w:rsidP="00C23AA7">
      <w:r>
        <w:separator/>
      </w:r>
    </w:p>
  </w:footnote>
  <w:footnote w:type="continuationSeparator" w:id="0">
    <w:p w14:paraId="0259EFF6" w14:textId="77777777" w:rsidR="00A866A7" w:rsidRDefault="00A866A7" w:rsidP="00C2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BC1E" w14:textId="4BC6BD7B" w:rsidR="00C23AA7" w:rsidRDefault="00535F89">
    <w:pPr>
      <w:pStyle w:val="Header"/>
    </w:pPr>
    <w:r>
      <w:rPr>
        <w:noProof/>
      </w:rPr>
      <mc:AlternateContent>
        <mc:Choice Requires="wps">
          <w:drawing>
            <wp:anchor distT="45720" distB="45720" distL="114300" distR="114300" simplePos="0" relativeHeight="251659264" behindDoc="0" locked="0" layoutInCell="1" allowOverlap="1" wp14:anchorId="396F1A08" wp14:editId="057CC7CC">
              <wp:simplePos x="0" y="0"/>
              <wp:positionH relativeFrom="column">
                <wp:posOffset>829945</wp:posOffset>
              </wp:positionH>
              <wp:positionV relativeFrom="paragraph">
                <wp:posOffset>151130</wp:posOffset>
              </wp:positionV>
              <wp:extent cx="4677410" cy="92710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27100"/>
                      </a:xfrm>
                      <a:prstGeom prst="rect">
                        <a:avLst/>
                      </a:prstGeom>
                      <a:solidFill>
                        <a:srgbClr val="FFFFFF"/>
                      </a:solidFill>
                      <a:ln w="9525" cap="rnd" cmpd="tri">
                        <a:solidFill>
                          <a:srgbClr val="0070C0"/>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54A8984" w14:textId="706EA67E" w:rsidR="00D754E1" w:rsidRPr="00535F89" w:rsidRDefault="0044167A" w:rsidP="00C23AA7">
                          <w:pPr>
                            <w:jc w:val="center"/>
                            <w:rPr>
                              <w:b/>
                              <w:bCs/>
                              <w:sz w:val="28"/>
                              <w:szCs w:val="28"/>
                              <w14:textOutline w14:w="66675" w14:cap="rnd" w14:cmpd="sng" w14:algn="ctr">
                                <w14:noFill/>
                                <w14:prstDash w14:val="solid"/>
                                <w14:round/>
                              </w14:textOutline>
                            </w:rPr>
                          </w:pPr>
                          <w:r w:rsidRPr="00535F89">
                            <w:rPr>
                              <w:b/>
                              <w:bCs/>
                              <w:sz w:val="28"/>
                              <w:szCs w:val="28"/>
                              <w14:textOutline w14:w="66675" w14:cap="rnd" w14:cmpd="sng" w14:algn="ctr">
                                <w14:noFill/>
                                <w14:prstDash w14:val="solid"/>
                                <w14:round/>
                              </w14:textOutline>
                            </w:rPr>
                            <w:t>Basic</w:t>
                          </w:r>
                          <w:r w:rsidR="00D754E1" w:rsidRPr="00535F89">
                            <w:rPr>
                              <w:b/>
                              <w:bCs/>
                              <w:sz w:val="28"/>
                              <w:szCs w:val="28"/>
                              <w14:textOutline w14:w="66675" w14:cap="rnd" w14:cmpd="sng" w14:algn="ctr">
                                <w14:noFill/>
                                <w14:prstDash w14:val="solid"/>
                                <w14:round/>
                              </w14:textOutline>
                            </w:rPr>
                            <w:t xml:space="preserve"> </w:t>
                          </w:r>
                          <w:r w:rsidR="00C23AA7" w:rsidRPr="00535F89">
                            <w:rPr>
                              <w:b/>
                              <w:bCs/>
                              <w:sz w:val="28"/>
                              <w:szCs w:val="28"/>
                              <w14:textOutline w14:w="66675" w14:cap="rnd" w14:cmpd="sng" w14:algn="ctr">
                                <w14:noFill/>
                                <w14:prstDash w14:val="solid"/>
                                <w14:round/>
                              </w14:textOutline>
                            </w:rPr>
                            <w:t>Training</w:t>
                          </w:r>
                          <w:r w:rsidRPr="00535F89">
                            <w:rPr>
                              <w:b/>
                              <w:bCs/>
                              <w:sz w:val="28"/>
                              <w:szCs w:val="28"/>
                              <w14:textOutline w14:w="66675" w14:cap="rnd" w14:cmpd="sng" w14:algn="ctr">
                                <w14:noFill/>
                                <w14:prstDash w14:val="solid"/>
                                <w14:round/>
                              </w14:textOutline>
                            </w:rPr>
                            <w:t xml:space="preserve"> for Design Professional Site Visits</w:t>
                          </w:r>
                          <w:r w:rsidR="00D754E1" w:rsidRPr="00535F89">
                            <w:rPr>
                              <w:b/>
                              <w:bCs/>
                              <w:sz w:val="28"/>
                              <w:szCs w:val="28"/>
                              <w14:textOutline w14:w="66675" w14:cap="rnd" w14:cmpd="sng" w14:algn="ctr">
                                <w14:noFill/>
                                <w14:prstDash w14:val="solid"/>
                                <w14:round/>
                              </w14:textOutline>
                            </w:rPr>
                            <w:t xml:space="preserve"> Opportunity</w:t>
                          </w:r>
                        </w:p>
                        <w:p w14:paraId="694A4724" w14:textId="3ECB4766" w:rsidR="00C23AA7" w:rsidRPr="00D754E1" w:rsidRDefault="00D754E1" w:rsidP="00C23AA7">
                          <w:pPr>
                            <w:jc w:val="center"/>
                            <w:rPr>
                              <w:b/>
                              <w:bCs/>
                              <w14:textOutline w14:w="66675" w14:cap="rnd" w14:cmpd="sng" w14:algn="ctr">
                                <w14:noFill/>
                                <w14:prstDash w14:val="solid"/>
                                <w14:round/>
                              </w14:textOutline>
                            </w:rPr>
                          </w:pPr>
                          <w:r w:rsidRPr="00D754E1">
                            <w:rPr>
                              <w:b/>
                              <w:bCs/>
                              <w14:textOutline w14:w="66675" w14:cap="rnd" w14:cmpd="sng" w14:algn="ctr">
                                <w14:noFill/>
                                <w14:prstDash w14:val="solid"/>
                                <w14:round/>
                              </w14:textOutline>
                            </w:rPr>
                            <w:t>Additional Information</w:t>
                          </w:r>
                        </w:p>
                        <w:p w14:paraId="6198165B" w14:textId="34CDB067" w:rsidR="00C23AA7" w:rsidRPr="00C23AA7" w:rsidRDefault="006B24BC" w:rsidP="00C23AA7">
                          <w:pPr>
                            <w:jc w:val="center"/>
                            <w:rPr>
                              <w14:textOutline w14:w="66675" w14:cap="rnd" w14:cmpd="sng" w14:algn="ctr">
                                <w14:noFill/>
                                <w14:prstDash w14:val="solid"/>
                                <w14:round/>
                              </w14:textOutline>
                            </w:rPr>
                          </w:pPr>
                          <w:r>
                            <w:rPr>
                              <w14:textOutline w14:w="66675" w14:cap="rnd" w14:cmpd="sng" w14:algn="ctr">
                                <w14:noFill/>
                                <w14:prstDash w14:val="solid"/>
                                <w14:round/>
                              </w14:textOutline>
                            </w:rPr>
                            <w:t xml:space="preserve">Wednesday, </w:t>
                          </w:r>
                          <w:r w:rsidR="0044167A">
                            <w:rPr>
                              <w14:textOutline w14:w="66675" w14:cap="rnd" w14:cmpd="sng" w14:algn="ctr">
                                <w14:noFill/>
                                <w14:prstDash w14:val="solid"/>
                                <w14:round/>
                              </w14:textOutline>
                            </w:rPr>
                            <w:t>March 18</w:t>
                          </w:r>
                          <w:r w:rsidR="00C23AA7" w:rsidRPr="00C23AA7">
                            <w:rPr>
                              <w14:textOutline w14:w="66675" w14:cap="rnd" w14:cmpd="sng" w14:algn="ctr">
                                <w14:noFill/>
                                <w14:prstDash w14:val="solid"/>
                                <w14:round/>
                              </w14:textOutline>
                            </w:rPr>
                            <w:t>, 20</w:t>
                          </w:r>
                          <w:r w:rsidR="0044167A">
                            <w:rPr>
                              <w14:textOutline w14:w="66675" w14:cap="rnd" w14:cmpd="sng" w14:algn="ctr">
                                <w14:noFill/>
                                <w14:prstDash w14:val="solid"/>
                                <w14:round/>
                              </w14:textOutline>
                            </w:rPr>
                            <w:t>20</w:t>
                          </w:r>
                          <w:r w:rsidR="00C23AA7" w:rsidRPr="00C23AA7">
                            <w:rPr>
                              <w14:textOutline w14:w="66675" w14:cap="rnd" w14:cmpd="sng" w14:algn="ctr">
                                <w14:noFill/>
                                <w14:prstDash w14:val="solid"/>
                                <w14:round/>
                              </w14:textOutline>
                            </w:rPr>
                            <w:t xml:space="preserve"> </w:t>
                          </w:r>
                          <w:r w:rsidR="0044167A">
                            <w:rPr>
                              <w14:textOutline w14:w="66675" w14:cap="rnd" w14:cmpd="sng" w14:algn="ctr">
                                <w14:noFill/>
                                <w14:prstDash w14:val="solid"/>
                                <w14:round/>
                              </w14:textOutline>
                            </w:rPr>
                            <w:t>8</w:t>
                          </w:r>
                          <w:r w:rsidR="00C23AA7" w:rsidRPr="00C23AA7">
                            <w:rPr>
                              <w14:textOutline w14:w="66675" w14:cap="rnd" w14:cmpd="sng" w14:algn="ctr">
                                <w14:noFill/>
                                <w14:prstDash w14:val="solid"/>
                                <w14:round/>
                              </w14:textOutline>
                            </w:rPr>
                            <w:t>:00 a.m.-</w:t>
                          </w:r>
                          <w:r w:rsidR="0044167A">
                            <w:rPr>
                              <w14:textOutline w14:w="66675" w14:cap="rnd" w14:cmpd="sng" w14:algn="ctr">
                                <w14:noFill/>
                                <w14:prstDash w14:val="solid"/>
                                <w14:round/>
                              </w14:textOutline>
                            </w:rPr>
                            <w:t>11</w:t>
                          </w:r>
                          <w:r w:rsidR="00C23AA7" w:rsidRPr="00C23AA7">
                            <w:rPr>
                              <w14:textOutline w14:w="66675" w14:cap="rnd" w14:cmpd="sng" w14:algn="ctr">
                                <w14:noFill/>
                                <w14:prstDash w14:val="solid"/>
                                <w14:round/>
                              </w14:textOutline>
                            </w:rPr>
                            <w:t>:</w:t>
                          </w:r>
                          <w:r w:rsidR="0044167A">
                            <w:rPr>
                              <w14:textOutline w14:w="66675" w14:cap="rnd" w14:cmpd="sng" w14:algn="ctr">
                                <w14:noFill/>
                                <w14:prstDash w14:val="solid"/>
                                <w14:round/>
                              </w14:textOutline>
                            </w:rPr>
                            <w:t>3</w:t>
                          </w:r>
                          <w:r w:rsidR="00C23AA7" w:rsidRPr="00C23AA7">
                            <w:rPr>
                              <w14:textOutline w14:w="66675" w14:cap="rnd" w14:cmpd="sng" w14:algn="ctr">
                                <w14:noFill/>
                                <w14:prstDash w14:val="solid"/>
                                <w14:round/>
                              </w14:textOutline>
                            </w:rPr>
                            <w:t xml:space="preserve">0 </w:t>
                          </w:r>
                          <w:r w:rsidR="0044167A">
                            <w:rPr>
                              <w14:textOutline w14:w="66675" w14:cap="rnd" w14:cmpd="sng" w14:algn="ctr">
                                <w14:noFill/>
                                <w14:prstDash w14:val="solid"/>
                                <w14:round/>
                              </w14:textOutline>
                            </w:rPr>
                            <w:t>a</w:t>
                          </w:r>
                          <w:r w:rsidR="00C23AA7" w:rsidRPr="00C23AA7">
                            <w:rPr>
                              <w14:textOutline w14:w="66675" w14:cap="rnd" w14:cmpd="sng" w14:algn="ctr">
                                <w14:noFill/>
                                <w14:prstDash w14:val="solid"/>
                                <w14:round/>
                              </w14:textOutline>
                            </w:rPr>
                            <w:t>.m. CST</w:t>
                          </w:r>
                        </w:p>
                        <w:p w14:paraId="229E7894" w14:textId="77777777" w:rsidR="00C23AA7" w:rsidRPr="00C23AA7" w:rsidRDefault="00C23AA7" w:rsidP="00C23AA7">
                          <w:pPr>
                            <w:jc w:val="center"/>
                            <w:rPr>
                              <w14:textOutline w14:w="66675" w14:cap="rnd" w14:cmpd="sng" w14:algn="ctr">
                                <w14:noFill/>
                                <w14:prstDash w14:val="solid"/>
                                <w14:round/>
                              </w14:textOutline>
                            </w:rPr>
                          </w:pPr>
                          <w:r w:rsidRPr="00C23AA7">
                            <w:rPr>
                              <w14:textOutline w14:w="66675" w14:cap="rnd" w14:cmpd="sng" w14:algn="ctr">
                                <w14:noFill/>
                                <w14:prstDash w14:val="solid"/>
                                <w14:round/>
                              </w14:textOutline>
                            </w:rPr>
                            <w:t xml:space="preserve">MNSEA Seminar: </w:t>
                          </w:r>
                          <w:hyperlink r:id="rId1" w:history="1">
                            <w:r w:rsidRPr="00C23AA7">
                              <w:rPr>
                                <w:rStyle w:val="Hyperlink"/>
                                <w14:textOutline w14:w="66675" w14:cap="rnd" w14:cmpd="sng" w14:algn="ctr">
                                  <w14:noFill/>
                                  <w14:prstDash w14:val="solid"/>
                                  <w14:round/>
                                </w14:textOutline>
                              </w:rPr>
                              <w:t>https://www.mn-sea.org/</w:t>
                            </w:r>
                          </w:hyperlink>
                        </w:p>
                        <w:p w14:paraId="34847F3D" w14:textId="51F5301D" w:rsidR="00C23AA7" w:rsidRPr="00C23AA7" w:rsidRDefault="00C23AA7" w:rsidP="00C23AA7">
                          <w:pPr>
                            <w:jc w:val="center"/>
                            <w:rPr>
                              <w14:textOutline w14:w="66675" w14:cap="rnd"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F1A08" id="_x0000_t202" coordsize="21600,21600" o:spt="202" path="m,l,21600r21600,l21600,xe">
              <v:stroke joinstyle="miter"/>
              <v:path gradientshapeok="t" o:connecttype="rect"/>
            </v:shapetype>
            <v:shape id="_x0000_s1028" type="#_x0000_t202" style="position:absolute;margin-left:65.35pt;margin-top:11.9pt;width:368.3pt;height: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" strokecolor="#0070c0">
              <v:stroke linestyle="thickBetweenThin" joinstyle="round" endcap="round"/>
              <v:textbox>
                <w:txbxContent>
                  <w:p w14:paraId="154A8984" w14:textId="706EA67E" w:rsidR="00D754E1" w:rsidRPr="00535F89" w:rsidRDefault="0044167A" w:rsidP="00C23AA7">
                    <w:pPr>
                      <w:jc w:val="center"/>
                      <w:rPr>
                        <w:b/>
                        <w:bCs/>
                        <w:sz w:val="28"/>
                        <w:szCs w:val="28"/>
                        <w14:textOutline w14:w="66675" w14:cap="rnd" w14:cmpd="sng" w14:algn="ctr">
                          <w14:noFill/>
                          <w14:prstDash w14:val="solid"/>
                          <w14:round/>
                        </w14:textOutline>
                      </w:rPr>
                    </w:pPr>
                    <w:r w:rsidRPr="00535F89">
                      <w:rPr>
                        <w:b/>
                        <w:bCs/>
                        <w:sz w:val="28"/>
                        <w:szCs w:val="28"/>
                        <w14:textOutline w14:w="66675" w14:cap="rnd" w14:cmpd="sng" w14:algn="ctr">
                          <w14:noFill/>
                          <w14:prstDash w14:val="solid"/>
                          <w14:round/>
                        </w14:textOutline>
                      </w:rPr>
                      <w:t>Basic</w:t>
                    </w:r>
                    <w:r w:rsidR="00D754E1" w:rsidRPr="00535F89">
                      <w:rPr>
                        <w:b/>
                        <w:bCs/>
                        <w:sz w:val="28"/>
                        <w:szCs w:val="28"/>
                        <w14:textOutline w14:w="66675" w14:cap="rnd" w14:cmpd="sng" w14:algn="ctr">
                          <w14:noFill/>
                          <w14:prstDash w14:val="solid"/>
                          <w14:round/>
                        </w14:textOutline>
                      </w:rPr>
                      <w:t xml:space="preserve"> </w:t>
                    </w:r>
                    <w:r w:rsidR="00C23AA7" w:rsidRPr="00535F89">
                      <w:rPr>
                        <w:b/>
                        <w:bCs/>
                        <w:sz w:val="28"/>
                        <w:szCs w:val="28"/>
                        <w14:textOutline w14:w="66675" w14:cap="rnd" w14:cmpd="sng" w14:algn="ctr">
                          <w14:noFill/>
                          <w14:prstDash w14:val="solid"/>
                          <w14:round/>
                        </w14:textOutline>
                      </w:rPr>
                      <w:t>Training</w:t>
                    </w:r>
                    <w:r w:rsidRPr="00535F89">
                      <w:rPr>
                        <w:b/>
                        <w:bCs/>
                        <w:sz w:val="28"/>
                        <w:szCs w:val="28"/>
                        <w14:textOutline w14:w="66675" w14:cap="rnd" w14:cmpd="sng" w14:algn="ctr">
                          <w14:noFill/>
                          <w14:prstDash w14:val="solid"/>
                          <w14:round/>
                        </w14:textOutline>
                      </w:rPr>
                      <w:t xml:space="preserve"> for Design Professional Site Visits</w:t>
                    </w:r>
                    <w:r w:rsidR="00D754E1" w:rsidRPr="00535F89">
                      <w:rPr>
                        <w:b/>
                        <w:bCs/>
                        <w:sz w:val="28"/>
                        <w:szCs w:val="28"/>
                        <w14:textOutline w14:w="66675" w14:cap="rnd" w14:cmpd="sng" w14:algn="ctr">
                          <w14:noFill/>
                          <w14:prstDash w14:val="solid"/>
                          <w14:round/>
                        </w14:textOutline>
                      </w:rPr>
                      <w:t xml:space="preserve"> Opportunity</w:t>
                    </w:r>
                  </w:p>
                  <w:p w14:paraId="694A4724" w14:textId="3ECB4766" w:rsidR="00C23AA7" w:rsidRPr="00D754E1" w:rsidRDefault="00D754E1" w:rsidP="00C23AA7">
                    <w:pPr>
                      <w:jc w:val="center"/>
                      <w:rPr>
                        <w:b/>
                        <w:bCs/>
                        <w14:textOutline w14:w="66675" w14:cap="rnd" w14:cmpd="sng" w14:algn="ctr">
                          <w14:noFill/>
                          <w14:prstDash w14:val="solid"/>
                          <w14:round/>
                        </w14:textOutline>
                      </w:rPr>
                    </w:pPr>
                    <w:r w:rsidRPr="00D754E1">
                      <w:rPr>
                        <w:b/>
                        <w:bCs/>
                        <w14:textOutline w14:w="66675" w14:cap="rnd" w14:cmpd="sng" w14:algn="ctr">
                          <w14:noFill/>
                          <w14:prstDash w14:val="solid"/>
                          <w14:round/>
                        </w14:textOutline>
                      </w:rPr>
                      <w:t>Additional Information</w:t>
                    </w:r>
                  </w:p>
                  <w:p w14:paraId="6198165B" w14:textId="34CDB067" w:rsidR="00C23AA7" w:rsidRPr="00C23AA7" w:rsidRDefault="006B24BC" w:rsidP="00C23AA7">
                    <w:pPr>
                      <w:jc w:val="center"/>
                      <w:rPr>
                        <w14:textOutline w14:w="66675" w14:cap="rnd" w14:cmpd="sng" w14:algn="ctr">
                          <w14:noFill/>
                          <w14:prstDash w14:val="solid"/>
                          <w14:round/>
                        </w14:textOutline>
                      </w:rPr>
                    </w:pPr>
                    <w:r>
                      <w:rPr>
                        <w14:textOutline w14:w="66675" w14:cap="rnd" w14:cmpd="sng" w14:algn="ctr">
                          <w14:noFill/>
                          <w14:prstDash w14:val="solid"/>
                          <w14:round/>
                        </w14:textOutline>
                      </w:rPr>
                      <w:t xml:space="preserve">Wednesday, </w:t>
                    </w:r>
                    <w:r w:rsidR="0044167A">
                      <w:rPr>
                        <w14:textOutline w14:w="66675" w14:cap="rnd" w14:cmpd="sng" w14:algn="ctr">
                          <w14:noFill/>
                          <w14:prstDash w14:val="solid"/>
                          <w14:round/>
                        </w14:textOutline>
                      </w:rPr>
                      <w:t>March 18</w:t>
                    </w:r>
                    <w:r w:rsidR="00C23AA7" w:rsidRPr="00C23AA7">
                      <w:rPr>
                        <w14:textOutline w14:w="66675" w14:cap="rnd" w14:cmpd="sng" w14:algn="ctr">
                          <w14:noFill/>
                          <w14:prstDash w14:val="solid"/>
                          <w14:round/>
                        </w14:textOutline>
                      </w:rPr>
                      <w:t>, 20</w:t>
                    </w:r>
                    <w:r w:rsidR="0044167A">
                      <w:rPr>
                        <w14:textOutline w14:w="66675" w14:cap="rnd" w14:cmpd="sng" w14:algn="ctr">
                          <w14:noFill/>
                          <w14:prstDash w14:val="solid"/>
                          <w14:round/>
                        </w14:textOutline>
                      </w:rPr>
                      <w:t>20</w:t>
                    </w:r>
                    <w:r w:rsidR="00C23AA7" w:rsidRPr="00C23AA7">
                      <w:rPr>
                        <w14:textOutline w14:w="66675" w14:cap="rnd" w14:cmpd="sng" w14:algn="ctr">
                          <w14:noFill/>
                          <w14:prstDash w14:val="solid"/>
                          <w14:round/>
                        </w14:textOutline>
                      </w:rPr>
                      <w:t xml:space="preserve"> </w:t>
                    </w:r>
                    <w:r w:rsidR="0044167A">
                      <w:rPr>
                        <w14:textOutline w14:w="66675" w14:cap="rnd" w14:cmpd="sng" w14:algn="ctr">
                          <w14:noFill/>
                          <w14:prstDash w14:val="solid"/>
                          <w14:round/>
                        </w14:textOutline>
                      </w:rPr>
                      <w:t>8</w:t>
                    </w:r>
                    <w:r w:rsidR="00C23AA7" w:rsidRPr="00C23AA7">
                      <w:rPr>
                        <w14:textOutline w14:w="66675" w14:cap="rnd" w14:cmpd="sng" w14:algn="ctr">
                          <w14:noFill/>
                          <w14:prstDash w14:val="solid"/>
                          <w14:round/>
                        </w14:textOutline>
                      </w:rPr>
                      <w:t>:00 a.m.-</w:t>
                    </w:r>
                    <w:r w:rsidR="0044167A">
                      <w:rPr>
                        <w14:textOutline w14:w="66675" w14:cap="rnd" w14:cmpd="sng" w14:algn="ctr">
                          <w14:noFill/>
                          <w14:prstDash w14:val="solid"/>
                          <w14:round/>
                        </w14:textOutline>
                      </w:rPr>
                      <w:t>11</w:t>
                    </w:r>
                    <w:r w:rsidR="00C23AA7" w:rsidRPr="00C23AA7">
                      <w:rPr>
                        <w14:textOutline w14:w="66675" w14:cap="rnd" w14:cmpd="sng" w14:algn="ctr">
                          <w14:noFill/>
                          <w14:prstDash w14:val="solid"/>
                          <w14:round/>
                        </w14:textOutline>
                      </w:rPr>
                      <w:t>:</w:t>
                    </w:r>
                    <w:r w:rsidR="0044167A">
                      <w:rPr>
                        <w14:textOutline w14:w="66675" w14:cap="rnd" w14:cmpd="sng" w14:algn="ctr">
                          <w14:noFill/>
                          <w14:prstDash w14:val="solid"/>
                          <w14:round/>
                        </w14:textOutline>
                      </w:rPr>
                      <w:t>3</w:t>
                    </w:r>
                    <w:r w:rsidR="00C23AA7" w:rsidRPr="00C23AA7">
                      <w:rPr>
                        <w14:textOutline w14:w="66675" w14:cap="rnd" w14:cmpd="sng" w14:algn="ctr">
                          <w14:noFill/>
                          <w14:prstDash w14:val="solid"/>
                          <w14:round/>
                        </w14:textOutline>
                      </w:rPr>
                      <w:t xml:space="preserve">0 </w:t>
                    </w:r>
                    <w:r w:rsidR="0044167A">
                      <w:rPr>
                        <w14:textOutline w14:w="66675" w14:cap="rnd" w14:cmpd="sng" w14:algn="ctr">
                          <w14:noFill/>
                          <w14:prstDash w14:val="solid"/>
                          <w14:round/>
                        </w14:textOutline>
                      </w:rPr>
                      <w:t>a</w:t>
                    </w:r>
                    <w:r w:rsidR="00C23AA7" w:rsidRPr="00C23AA7">
                      <w:rPr>
                        <w14:textOutline w14:w="66675" w14:cap="rnd" w14:cmpd="sng" w14:algn="ctr">
                          <w14:noFill/>
                          <w14:prstDash w14:val="solid"/>
                          <w14:round/>
                        </w14:textOutline>
                      </w:rPr>
                      <w:t>.m. CST</w:t>
                    </w:r>
                  </w:p>
                  <w:p w14:paraId="229E7894" w14:textId="77777777" w:rsidR="00C23AA7" w:rsidRPr="00C23AA7" w:rsidRDefault="00C23AA7" w:rsidP="00C23AA7">
                    <w:pPr>
                      <w:jc w:val="center"/>
                      <w:rPr>
                        <w14:textOutline w14:w="66675" w14:cap="rnd" w14:cmpd="sng" w14:algn="ctr">
                          <w14:noFill/>
                          <w14:prstDash w14:val="solid"/>
                          <w14:round/>
                        </w14:textOutline>
                      </w:rPr>
                    </w:pPr>
                    <w:r w:rsidRPr="00C23AA7">
                      <w:rPr>
                        <w14:textOutline w14:w="66675" w14:cap="rnd" w14:cmpd="sng" w14:algn="ctr">
                          <w14:noFill/>
                          <w14:prstDash w14:val="solid"/>
                          <w14:round/>
                        </w14:textOutline>
                      </w:rPr>
                      <w:t xml:space="preserve">MNSEA Seminar: </w:t>
                    </w:r>
                    <w:hyperlink r:id="rId2" w:history="1">
                      <w:r w:rsidRPr="00C23AA7">
                        <w:rPr>
                          <w:rStyle w:val="Hyperlink"/>
                          <w14:textOutline w14:w="66675" w14:cap="rnd" w14:cmpd="sng" w14:algn="ctr">
                            <w14:noFill/>
                            <w14:prstDash w14:val="solid"/>
                            <w14:round/>
                          </w14:textOutline>
                        </w:rPr>
                        <w:t>https://www.mn-sea.org/</w:t>
                      </w:r>
                    </w:hyperlink>
                  </w:p>
                  <w:p w14:paraId="34847F3D" w14:textId="51F5301D" w:rsidR="00C23AA7" w:rsidRPr="00C23AA7" w:rsidRDefault="00C23AA7" w:rsidP="00C23AA7">
                    <w:pPr>
                      <w:jc w:val="center"/>
                      <w:rPr>
                        <w14:textOutline w14:w="66675" w14:cap="rnd" w14:cmpd="sng" w14:algn="ctr">
                          <w14:noFill/>
                          <w14:prstDash w14:val="solid"/>
                          <w14:round/>
                        </w14:textOutline>
                      </w:rPr>
                    </w:pPr>
                  </w:p>
                </w:txbxContent>
              </v:textbox>
              <w10:wrap type="square"/>
            </v:shape>
          </w:pict>
        </mc:Fallback>
      </mc:AlternateContent>
    </w:r>
    <w:r w:rsidR="0044167A">
      <w:rPr>
        <w:noProof/>
      </w:rPr>
      <w:drawing>
        <wp:anchor distT="0" distB="0" distL="114300" distR="114300" simplePos="0" relativeHeight="251663360" behindDoc="0" locked="0" layoutInCell="1" allowOverlap="1" wp14:anchorId="17FE4BB9" wp14:editId="5431281B">
          <wp:simplePos x="0" y="0"/>
          <wp:positionH relativeFrom="column">
            <wp:posOffset>5508349</wp:posOffset>
          </wp:positionH>
          <wp:positionV relativeFrom="paragraph">
            <wp:posOffset>-81291</wp:posOffset>
          </wp:positionV>
          <wp:extent cx="1208973" cy="1327785"/>
          <wp:effectExtent l="0" t="0" r="0" b="0"/>
          <wp:wrapNone/>
          <wp:docPr id="6" name="Picture 6" descr="http://www.mn-sea.org/files/MNSEA-SEE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mn-sea.org/files/MNSEA-SE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8973" cy="1327785"/>
                  </a:xfrm>
                  <a:prstGeom prst="rect">
                    <a:avLst/>
                  </a:prstGeom>
                  <a:noFill/>
                  <a:ln>
                    <a:noFill/>
                  </a:ln>
                </pic:spPr>
              </pic:pic>
            </a:graphicData>
          </a:graphic>
        </wp:anchor>
      </w:drawing>
    </w:r>
    <w:r w:rsidR="0044167A">
      <w:rPr>
        <w:noProof/>
      </w:rPr>
      <w:drawing>
        <wp:anchor distT="0" distB="0" distL="114300" distR="114300" simplePos="0" relativeHeight="251661312" behindDoc="0" locked="0" layoutInCell="1" allowOverlap="1" wp14:anchorId="2D2460D6" wp14:editId="664AFDF3">
          <wp:simplePos x="0" y="0"/>
          <wp:positionH relativeFrom="column">
            <wp:posOffset>-66040</wp:posOffset>
          </wp:positionH>
          <wp:positionV relativeFrom="paragraph">
            <wp:posOffset>169545</wp:posOffset>
          </wp:positionV>
          <wp:extent cx="825500" cy="907415"/>
          <wp:effectExtent l="0" t="0" r="0" b="6985"/>
          <wp:wrapSquare wrapText="bothSides"/>
          <wp:docPr id="13" name="Picture 13" descr="M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 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7992E" w14:textId="6C3339B3" w:rsidR="00C23AA7" w:rsidRDefault="00C23AA7">
    <w:pPr>
      <w:pStyle w:val="Header"/>
    </w:pPr>
  </w:p>
  <w:p w14:paraId="0D4087CB" w14:textId="4646C8A2" w:rsidR="00C23AA7" w:rsidRDefault="00C23AA7">
    <w:pPr>
      <w:pStyle w:val="Header"/>
    </w:pPr>
  </w:p>
  <w:p w14:paraId="32CE1DA1" w14:textId="437F9CF4" w:rsidR="00C23AA7" w:rsidRDefault="00C23AA7">
    <w:pPr>
      <w:pStyle w:val="Header"/>
    </w:pPr>
  </w:p>
  <w:p w14:paraId="3D58D3CB" w14:textId="29D0CCF5" w:rsidR="00B54063" w:rsidRDefault="00B54063">
    <w:pPr>
      <w:pStyle w:val="Header"/>
    </w:pPr>
  </w:p>
  <w:p w14:paraId="0FC3BD82" w14:textId="028AE80C" w:rsidR="00B54063" w:rsidRDefault="00B54063">
    <w:pPr>
      <w:pStyle w:val="Header"/>
    </w:pPr>
  </w:p>
  <w:p w14:paraId="7CF86D2D" w14:textId="5AB0013C" w:rsidR="00655D61" w:rsidRDefault="0065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540"/>
    <w:multiLevelType w:val="hybridMultilevel"/>
    <w:tmpl w:val="77602E8A"/>
    <w:lvl w:ilvl="0" w:tplc="0AC8F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31BC7"/>
    <w:multiLevelType w:val="hybridMultilevel"/>
    <w:tmpl w:val="2CD661DC"/>
    <w:lvl w:ilvl="0" w:tplc="21285DF0">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3A63352D"/>
    <w:multiLevelType w:val="hybridMultilevel"/>
    <w:tmpl w:val="A604823E"/>
    <w:lvl w:ilvl="0" w:tplc="01E2B4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F356F"/>
    <w:multiLevelType w:val="hybridMultilevel"/>
    <w:tmpl w:val="08A8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8765D"/>
    <w:multiLevelType w:val="hybridMultilevel"/>
    <w:tmpl w:val="C734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32"/>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D0"/>
    <w:rsid w:val="0004791D"/>
    <w:rsid w:val="0005553D"/>
    <w:rsid w:val="000642A8"/>
    <w:rsid w:val="0006728C"/>
    <w:rsid w:val="000A0B11"/>
    <w:rsid w:val="000B2FD1"/>
    <w:rsid w:val="000B557E"/>
    <w:rsid w:val="000B5A0D"/>
    <w:rsid w:val="0011488D"/>
    <w:rsid w:val="00132332"/>
    <w:rsid w:val="001368F7"/>
    <w:rsid w:val="00166DA9"/>
    <w:rsid w:val="001B12C9"/>
    <w:rsid w:val="00202CD8"/>
    <w:rsid w:val="00213079"/>
    <w:rsid w:val="00213780"/>
    <w:rsid w:val="002260F6"/>
    <w:rsid w:val="00231E50"/>
    <w:rsid w:val="002921F1"/>
    <w:rsid w:val="002B2F47"/>
    <w:rsid w:val="002F0A1E"/>
    <w:rsid w:val="00300DE2"/>
    <w:rsid w:val="003E4CDD"/>
    <w:rsid w:val="00421CD0"/>
    <w:rsid w:val="0044167A"/>
    <w:rsid w:val="00445F67"/>
    <w:rsid w:val="00466B5D"/>
    <w:rsid w:val="00466F99"/>
    <w:rsid w:val="005154F8"/>
    <w:rsid w:val="0052063C"/>
    <w:rsid w:val="00535F89"/>
    <w:rsid w:val="0059449F"/>
    <w:rsid w:val="005D2A48"/>
    <w:rsid w:val="005F0F18"/>
    <w:rsid w:val="00612B51"/>
    <w:rsid w:val="006429BA"/>
    <w:rsid w:val="00652B98"/>
    <w:rsid w:val="00655D61"/>
    <w:rsid w:val="006B24BC"/>
    <w:rsid w:val="006D0CB2"/>
    <w:rsid w:val="00701E2D"/>
    <w:rsid w:val="007122CC"/>
    <w:rsid w:val="007D2250"/>
    <w:rsid w:val="007F0B79"/>
    <w:rsid w:val="00830F9A"/>
    <w:rsid w:val="00841BE9"/>
    <w:rsid w:val="008568F0"/>
    <w:rsid w:val="00857605"/>
    <w:rsid w:val="00886803"/>
    <w:rsid w:val="00890DF0"/>
    <w:rsid w:val="008B00B5"/>
    <w:rsid w:val="008C434D"/>
    <w:rsid w:val="008F7BAF"/>
    <w:rsid w:val="009457E8"/>
    <w:rsid w:val="0095259A"/>
    <w:rsid w:val="00954212"/>
    <w:rsid w:val="009B34B0"/>
    <w:rsid w:val="00A22CC1"/>
    <w:rsid w:val="00A35596"/>
    <w:rsid w:val="00A526AF"/>
    <w:rsid w:val="00A54A7A"/>
    <w:rsid w:val="00A866A7"/>
    <w:rsid w:val="00A95532"/>
    <w:rsid w:val="00AA0536"/>
    <w:rsid w:val="00AB0257"/>
    <w:rsid w:val="00AF6622"/>
    <w:rsid w:val="00B412DB"/>
    <w:rsid w:val="00B54063"/>
    <w:rsid w:val="00B65FE2"/>
    <w:rsid w:val="00C23AA7"/>
    <w:rsid w:val="00C26616"/>
    <w:rsid w:val="00C76086"/>
    <w:rsid w:val="00C80790"/>
    <w:rsid w:val="00CB46A2"/>
    <w:rsid w:val="00CC1C47"/>
    <w:rsid w:val="00CE5C58"/>
    <w:rsid w:val="00D036A4"/>
    <w:rsid w:val="00D24C9A"/>
    <w:rsid w:val="00D754E1"/>
    <w:rsid w:val="00DA58F0"/>
    <w:rsid w:val="00DC4112"/>
    <w:rsid w:val="00E0027D"/>
    <w:rsid w:val="00E629AE"/>
    <w:rsid w:val="00E76BCF"/>
    <w:rsid w:val="00E86955"/>
    <w:rsid w:val="00EB42CE"/>
    <w:rsid w:val="00EB4F34"/>
    <w:rsid w:val="00EC0A88"/>
    <w:rsid w:val="00EC74BB"/>
    <w:rsid w:val="00ED508E"/>
    <w:rsid w:val="00F27566"/>
    <w:rsid w:val="00F31D62"/>
    <w:rsid w:val="00F646E6"/>
    <w:rsid w:val="00F83238"/>
    <w:rsid w:val="00FC5CCF"/>
    <w:rsid w:val="00FC68A1"/>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F5487"/>
  <w15:chartTrackingRefBased/>
  <w15:docId w15:val="{9C53DB78-310F-49A8-8E27-D5E69673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D0"/>
    <w:pPr>
      <w:ind w:left="720"/>
      <w:contextualSpacing/>
    </w:pPr>
  </w:style>
  <w:style w:type="character" w:styleId="Hyperlink">
    <w:name w:val="Hyperlink"/>
    <w:basedOn w:val="DefaultParagraphFont"/>
    <w:uiPriority w:val="99"/>
    <w:unhideWhenUsed/>
    <w:rsid w:val="00F27566"/>
    <w:rPr>
      <w:color w:val="0000FF"/>
      <w:u w:val="single"/>
    </w:rPr>
  </w:style>
  <w:style w:type="paragraph" w:styleId="Header">
    <w:name w:val="header"/>
    <w:basedOn w:val="Normal"/>
    <w:link w:val="HeaderChar"/>
    <w:uiPriority w:val="99"/>
    <w:unhideWhenUsed/>
    <w:rsid w:val="00C23AA7"/>
    <w:pPr>
      <w:tabs>
        <w:tab w:val="center" w:pos="4680"/>
        <w:tab w:val="right" w:pos="9360"/>
      </w:tabs>
    </w:pPr>
  </w:style>
  <w:style w:type="character" w:customStyle="1" w:styleId="HeaderChar">
    <w:name w:val="Header Char"/>
    <w:basedOn w:val="DefaultParagraphFont"/>
    <w:link w:val="Header"/>
    <w:uiPriority w:val="99"/>
    <w:rsid w:val="00C23AA7"/>
  </w:style>
  <w:style w:type="paragraph" w:styleId="Footer">
    <w:name w:val="footer"/>
    <w:basedOn w:val="Normal"/>
    <w:link w:val="FooterChar"/>
    <w:uiPriority w:val="99"/>
    <w:unhideWhenUsed/>
    <w:rsid w:val="00C23AA7"/>
    <w:pPr>
      <w:tabs>
        <w:tab w:val="center" w:pos="4680"/>
        <w:tab w:val="right" w:pos="9360"/>
      </w:tabs>
    </w:pPr>
  </w:style>
  <w:style w:type="character" w:customStyle="1" w:styleId="FooterChar">
    <w:name w:val="Footer Char"/>
    <w:basedOn w:val="DefaultParagraphFont"/>
    <w:link w:val="Footer"/>
    <w:uiPriority w:val="99"/>
    <w:rsid w:val="00C23AA7"/>
  </w:style>
  <w:style w:type="character" w:styleId="FollowedHyperlink">
    <w:name w:val="FollowedHyperlink"/>
    <w:basedOn w:val="DefaultParagraphFont"/>
    <w:uiPriority w:val="99"/>
    <w:semiHidden/>
    <w:unhideWhenUsed/>
    <w:rsid w:val="006B24BC"/>
    <w:rPr>
      <w:color w:val="800080" w:themeColor="followedHyperlink"/>
      <w:u w:val="single"/>
    </w:rPr>
  </w:style>
  <w:style w:type="character" w:customStyle="1" w:styleId="UnresolvedMention1">
    <w:name w:val="Unresolved Mention1"/>
    <w:basedOn w:val="DefaultParagraphFont"/>
    <w:uiPriority w:val="99"/>
    <w:semiHidden/>
    <w:unhideWhenUsed/>
    <w:rsid w:val="00E0027D"/>
    <w:rPr>
      <w:color w:val="605E5C"/>
      <w:shd w:val="clear" w:color="auto" w:fill="E1DFDD"/>
    </w:rPr>
  </w:style>
  <w:style w:type="paragraph" w:styleId="Revision">
    <w:name w:val="Revision"/>
    <w:hidden/>
    <w:uiPriority w:val="99"/>
    <w:semiHidden/>
    <w:rsid w:val="005154F8"/>
  </w:style>
  <w:style w:type="paragraph" w:styleId="BalloonText">
    <w:name w:val="Balloon Text"/>
    <w:basedOn w:val="Normal"/>
    <w:link w:val="BalloonTextChar"/>
    <w:uiPriority w:val="99"/>
    <w:semiHidden/>
    <w:unhideWhenUsed/>
    <w:rsid w:val="00515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F8"/>
    <w:rPr>
      <w:rFonts w:ascii="Segoe UI" w:hAnsi="Segoe UI" w:cs="Segoe UI"/>
      <w:sz w:val="18"/>
      <w:szCs w:val="18"/>
    </w:rPr>
  </w:style>
  <w:style w:type="character" w:styleId="CommentReference">
    <w:name w:val="annotation reference"/>
    <w:basedOn w:val="DefaultParagraphFont"/>
    <w:uiPriority w:val="99"/>
    <w:semiHidden/>
    <w:unhideWhenUsed/>
    <w:rsid w:val="000642A8"/>
    <w:rPr>
      <w:sz w:val="16"/>
      <w:szCs w:val="16"/>
    </w:rPr>
  </w:style>
  <w:style w:type="paragraph" w:styleId="CommentText">
    <w:name w:val="annotation text"/>
    <w:basedOn w:val="Normal"/>
    <w:link w:val="CommentTextChar"/>
    <w:uiPriority w:val="99"/>
    <w:semiHidden/>
    <w:unhideWhenUsed/>
    <w:rsid w:val="000642A8"/>
    <w:rPr>
      <w:sz w:val="20"/>
      <w:szCs w:val="20"/>
    </w:rPr>
  </w:style>
  <w:style w:type="character" w:customStyle="1" w:styleId="CommentTextChar">
    <w:name w:val="Comment Text Char"/>
    <w:basedOn w:val="DefaultParagraphFont"/>
    <w:link w:val="CommentText"/>
    <w:uiPriority w:val="99"/>
    <w:semiHidden/>
    <w:rsid w:val="000642A8"/>
    <w:rPr>
      <w:sz w:val="20"/>
      <w:szCs w:val="20"/>
    </w:rPr>
  </w:style>
  <w:style w:type="paragraph" w:styleId="CommentSubject">
    <w:name w:val="annotation subject"/>
    <w:basedOn w:val="CommentText"/>
    <w:next w:val="CommentText"/>
    <w:link w:val="CommentSubjectChar"/>
    <w:uiPriority w:val="99"/>
    <w:semiHidden/>
    <w:unhideWhenUsed/>
    <w:rsid w:val="000642A8"/>
    <w:rPr>
      <w:b/>
      <w:bCs/>
    </w:rPr>
  </w:style>
  <w:style w:type="character" w:customStyle="1" w:styleId="CommentSubjectChar">
    <w:name w:val="Comment Subject Char"/>
    <w:basedOn w:val="CommentTextChar"/>
    <w:link w:val="CommentSubject"/>
    <w:uiPriority w:val="99"/>
    <w:semiHidden/>
    <w:rsid w:val="00064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ell@Structural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n-sea.org/files/MNSEA-SEER.png" TargetMode="External"/><Relationship Id="rId2" Type="http://schemas.openxmlformats.org/officeDocument/2006/relationships/hyperlink" Target="https://www.mn-sea.org/" TargetMode="External"/><Relationship Id="rId1" Type="http://schemas.openxmlformats.org/officeDocument/2006/relationships/hyperlink" Target="https://www.mn-sea.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Fell</dc:creator>
  <cp:keywords/>
  <dc:description/>
  <cp:lastModifiedBy>Communication Coord</cp:lastModifiedBy>
  <cp:revision>2</cp:revision>
  <dcterms:created xsi:type="dcterms:W3CDTF">2020-01-28T14:27:00Z</dcterms:created>
  <dcterms:modified xsi:type="dcterms:W3CDTF">2020-01-28T14:27:00Z</dcterms:modified>
</cp:coreProperties>
</file>