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37EA1" w:rsidRPr="00337EA1" w:rsidRDefault="009828F2" w:rsidP="00D35019">
      <w:pPr>
        <w:widowControl w:val="0"/>
        <w:autoSpaceDE w:val="0"/>
        <w:autoSpaceDN w:val="0"/>
        <w:adjustRightInd w:val="0"/>
        <w:rPr>
          <w:rFonts w:ascii="Arial" w:hAnsi="Arial" w:cs="Arial"/>
          <w:b/>
          <w:bCs/>
          <w:sz w:val="72"/>
          <w:szCs w:val="36"/>
        </w:rPr>
      </w:pPr>
      <w:r>
        <w:rPr>
          <w:rFonts w:ascii="Arial" w:hAnsi="Arial" w:cs="Arial"/>
          <w:b/>
          <w:bCs/>
          <w:noProof/>
          <w:sz w:val="72"/>
          <w:szCs w:val="36"/>
        </w:rPr>
        <w:pict>
          <v:shapetype id="_x0000_t202" coordsize="21600,21600" o:spt="202" path="m0,0l0,21600,21600,21600,21600,0xe">
            <v:stroke joinstyle="miter"/>
            <v:path gradientshapeok="t" o:connecttype="rect"/>
          </v:shapetype>
          <v:shape id="_x0000_s1026" type="#_x0000_t202" style="position:absolute;margin-left:342pt;margin-top:-18pt;width:180pt;height:2in;z-index:251658240;mso-wrap-edited:f;mso-position-horizontal:absolute;mso-position-vertical:absolute" wrapcoords="0 0 21600 0 21600 21600 0 21600 0 0" filled="f" stroked="f">
            <v:fill o:detectmouseclick="t"/>
            <v:textbox inset=",7.2pt,,7.2pt">
              <w:txbxContent>
                <w:p w:rsidR="0000759D" w:rsidRDefault="0000759D">
                  <w:r>
                    <w:rPr>
                      <w:noProof/>
                    </w:rPr>
                    <w:drawing>
                      <wp:inline distT="0" distB="0" distL="0" distR="0">
                        <wp:extent cx="1648460" cy="1645920"/>
                        <wp:effectExtent l="25400" t="0" r="2540" b="0"/>
                        <wp:docPr id="1" name="Picture 0" descr="BcareerDepot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areerDepotLOGO2c.jpg"/>
                                <pic:cNvPicPr/>
                              </pic:nvPicPr>
                              <pic:blipFill>
                                <a:blip r:embed="rId4"/>
                                <a:stretch>
                                  <a:fillRect/>
                                </a:stretch>
                              </pic:blipFill>
                              <pic:spPr>
                                <a:xfrm>
                                  <a:off x="0" y="0"/>
                                  <a:ext cx="1648460" cy="1645920"/>
                                </a:xfrm>
                                <a:prstGeom prst="rect">
                                  <a:avLst/>
                                </a:prstGeom>
                              </pic:spPr>
                            </pic:pic>
                          </a:graphicData>
                        </a:graphic>
                      </wp:inline>
                    </w:drawing>
                  </w:r>
                </w:p>
              </w:txbxContent>
            </v:textbox>
            <w10:wrap type="tight"/>
          </v:shape>
        </w:pict>
      </w:r>
      <w:r w:rsidR="00D35019" w:rsidRPr="00337EA1">
        <w:rPr>
          <w:rFonts w:ascii="Arial" w:hAnsi="Arial" w:cs="Arial"/>
          <w:b/>
          <w:bCs/>
          <w:sz w:val="72"/>
          <w:szCs w:val="36"/>
        </w:rPr>
        <w:t>F</w:t>
      </w:r>
      <w:r w:rsidR="0000759D" w:rsidRPr="00337EA1">
        <w:rPr>
          <w:rFonts w:ascii="Arial" w:hAnsi="Arial" w:cs="Arial"/>
          <w:b/>
          <w:bCs/>
          <w:sz w:val="72"/>
          <w:szCs w:val="36"/>
        </w:rPr>
        <w:t xml:space="preserve">ree job postings </w:t>
      </w:r>
    </w:p>
    <w:p w:rsidR="00D35019" w:rsidRPr="00337EA1" w:rsidRDefault="0000759D" w:rsidP="00D35019">
      <w:pPr>
        <w:widowControl w:val="0"/>
        <w:autoSpaceDE w:val="0"/>
        <w:autoSpaceDN w:val="0"/>
        <w:adjustRightInd w:val="0"/>
        <w:rPr>
          <w:rFonts w:ascii="Arial" w:hAnsi="Arial" w:cs="Arial"/>
          <w:b/>
          <w:bCs/>
          <w:sz w:val="48"/>
          <w:szCs w:val="36"/>
        </w:rPr>
      </w:pPr>
      <w:proofErr w:type="gramStart"/>
      <w:r>
        <w:rPr>
          <w:rFonts w:ascii="Arial" w:hAnsi="Arial" w:cs="Arial"/>
          <w:b/>
          <w:bCs/>
          <w:sz w:val="48"/>
          <w:szCs w:val="36"/>
        </w:rPr>
        <w:t>to</w:t>
      </w:r>
      <w:proofErr w:type="gramEnd"/>
      <w:r>
        <w:rPr>
          <w:rFonts w:ascii="Arial" w:hAnsi="Arial" w:cs="Arial"/>
          <w:b/>
          <w:bCs/>
          <w:sz w:val="48"/>
          <w:szCs w:val="36"/>
        </w:rPr>
        <w:t xml:space="preserve"> recruit</w:t>
      </w:r>
      <w:r w:rsidR="00337EA1">
        <w:rPr>
          <w:rFonts w:ascii="Arial" w:hAnsi="Arial" w:cs="Arial"/>
          <w:b/>
          <w:bCs/>
          <w:sz w:val="48"/>
          <w:szCs w:val="36"/>
        </w:rPr>
        <w:t xml:space="preserve"> </w:t>
      </w:r>
      <w:r w:rsidR="00D35019" w:rsidRPr="0000759D">
        <w:rPr>
          <w:rFonts w:ascii="Arial" w:hAnsi="Arial" w:cs="Arial"/>
          <w:b/>
          <w:bCs/>
          <w:sz w:val="48"/>
          <w:szCs w:val="36"/>
        </w:rPr>
        <w:t>high school employees</w:t>
      </w:r>
    </w:p>
    <w:p w:rsidR="00D35019" w:rsidRDefault="00D35019" w:rsidP="00D35019">
      <w:pPr>
        <w:widowControl w:val="0"/>
        <w:autoSpaceDE w:val="0"/>
        <w:autoSpaceDN w:val="0"/>
        <w:adjustRightInd w:val="0"/>
        <w:rPr>
          <w:rFonts w:ascii="Times New Roman" w:hAnsi="Times New Roman" w:cs="Times New Roman"/>
          <w:sz w:val="32"/>
          <w:szCs w:val="32"/>
        </w:rPr>
      </w:pPr>
      <w:r>
        <w:rPr>
          <w:rFonts w:ascii="Arial" w:hAnsi="Arial" w:cs="Arial"/>
          <w:sz w:val="32"/>
          <w:szCs w:val="32"/>
        </w:rPr>
        <w:t> </w:t>
      </w:r>
    </w:p>
    <w:p w:rsidR="0000759D" w:rsidRDefault="00D35019" w:rsidP="00D35019">
      <w:pPr>
        <w:widowControl w:val="0"/>
        <w:autoSpaceDE w:val="0"/>
        <w:autoSpaceDN w:val="0"/>
        <w:adjustRightInd w:val="0"/>
        <w:rPr>
          <w:rFonts w:ascii="Arial" w:hAnsi="Arial" w:cs="Arial"/>
          <w:sz w:val="28"/>
          <w:szCs w:val="32"/>
        </w:rPr>
      </w:pPr>
      <w:r w:rsidRPr="0000759D">
        <w:rPr>
          <w:rFonts w:ascii="Arial" w:hAnsi="Arial" w:cs="Arial"/>
          <w:sz w:val="28"/>
          <w:szCs w:val="32"/>
        </w:rPr>
        <w:t xml:space="preserve">The Bridges Career Academies </w:t>
      </w:r>
    </w:p>
    <w:p w:rsidR="0000759D" w:rsidRPr="0000759D" w:rsidRDefault="00D35019" w:rsidP="00D35019">
      <w:pPr>
        <w:widowControl w:val="0"/>
        <w:autoSpaceDE w:val="0"/>
        <w:autoSpaceDN w:val="0"/>
        <w:adjustRightInd w:val="0"/>
        <w:rPr>
          <w:rFonts w:ascii="Arial" w:hAnsi="Arial" w:cs="Arial"/>
          <w:sz w:val="28"/>
          <w:szCs w:val="32"/>
        </w:rPr>
      </w:pPr>
      <w:r w:rsidRPr="0000759D">
        <w:rPr>
          <w:rFonts w:ascii="Arial" w:hAnsi="Arial" w:cs="Arial"/>
          <w:sz w:val="28"/>
          <w:szCs w:val="32"/>
        </w:rPr>
        <w:t xml:space="preserve">&amp; Workplace Connection </w:t>
      </w:r>
      <w:r w:rsidR="00337EA1">
        <w:rPr>
          <w:rFonts w:ascii="Arial" w:hAnsi="Arial" w:cs="Arial"/>
          <w:sz w:val="28"/>
          <w:szCs w:val="32"/>
        </w:rPr>
        <w:t xml:space="preserve">has </w:t>
      </w:r>
      <w:r w:rsidR="002E43D0">
        <w:rPr>
          <w:rFonts w:ascii="Arial" w:hAnsi="Arial" w:cs="Arial"/>
          <w:color w:val="1A1718"/>
          <w:sz w:val="28"/>
          <w:szCs w:val="32"/>
        </w:rPr>
        <w:t>a</w:t>
      </w:r>
      <w:r w:rsidR="002E43D0">
        <w:rPr>
          <w:rFonts w:ascii="Arial" w:hAnsi="Arial" w:cs="Arial"/>
          <w:sz w:val="28"/>
          <w:szCs w:val="32"/>
        </w:rPr>
        <w:t xml:space="preserve"> </w:t>
      </w:r>
      <w:r w:rsidRPr="0000759D">
        <w:rPr>
          <w:rFonts w:ascii="Arial" w:hAnsi="Arial" w:cs="Arial"/>
          <w:b/>
          <w:bCs/>
          <w:color w:val="1A1718"/>
          <w:sz w:val="28"/>
          <w:szCs w:val="32"/>
        </w:rPr>
        <w:t>Job Search</w:t>
      </w:r>
      <w:r w:rsidR="002E43D0">
        <w:rPr>
          <w:rFonts w:ascii="Arial" w:hAnsi="Arial" w:cs="Arial"/>
          <w:color w:val="1A1718"/>
          <w:sz w:val="28"/>
          <w:szCs w:val="32"/>
        </w:rPr>
        <w:t xml:space="preserve"> feature to help area high </w:t>
      </w:r>
      <w:r w:rsidRPr="0000759D">
        <w:rPr>
          <w:rFonts w:ascii="Arial" w:hAnsi="Arial" w:cs="Arial"/>
          <w:color w:val="1A1718"/>
          <w:sz w:val="28"/>
          <w:szCs w:val="32"/>
        </w:rPr>
        <w:t xml:space="preserve">school students find </w:t>
      </w:r>
      <w:r w:rsidR="002E43D0">
        <w:rPr>
          <w:rFonts w:ascii="Arial" w:hAnsi="Arial" w:cs="Arial"/>
          <w:color w:val="1A1718"/>
          <w:sz w:val="28"/>
          <w:szCs w:val="32"/>
        </w:rPr>
        <w:t>a</w:t>
      </w:r>
      <w:r w:rsidRPr="0000759D">
        <w:rPr>
          <w:rFonts w:ascii="Arial" w:hAnsi="Arial" w:cs="Arial"/>
          <w:color w:val="1A1718"/>
          <w:sz w:val="28"/>
          <w:szCs w:val="32"/>
        </w:rPr>
        <w:t xml:space="preserve"> </w:t>
      </w:r>
      <w:r w:rsidR="002E43D0">
        <w:rPr>
          <w:rFonts w:ascii="Arial" w:hAnsi="Arial" w:cs="Arial"/>
          <w:color w:val="1A1718"/>
          <w:sz w:val="28"/>
          <w:szCs w:val="32"/>
        </w:rPr>
        <w:t>jobs — and we need your open p</w:t>
      </w:r>
      <w:r w:rsidRPr="0000759D">
        <w:rPr>
          <w:rFonts w:ascii="Arial" w:hAnsi="Arial" w:cs="Arial"/>
          <w:color w:val="1A1718"/>
          <w:sz w:val="28"/>
          <w:szCs w:val="32"/>
        </w:rPr>
        <w:t>ositions</w:t>
      </w:r>
      <w:proofErr w:type="gramStart"/>
      <w:r w:rsidRPr="0000759D">
        <w:rPr>
          <w:rFonts w:ascii="Arial" w:hAnsi="Arial" w:cs="Arial"/>
          <w:color w:val="1A1718"/>
          <w:sz w:val="28"/>
          <w:szCs w:val="32"/>
        </w:rPr>
        <w:t>!</w:t>
      </w:r>
      <w:r w:rsidRPr="0000759D">
        <w:rPr>
          <w:rFonts w:ascii="Arial" w:hAnsi="Arial" w:cs="Arial"/>
          <w:sz w:val="28"/>
          <w:szCs w:val="32"/>
        </w:rPr>
        <w:t> </w:t>
      </w:r>
      <w:proofErr w:type="gramEnd"/>
      <w:r w:rsidRPr="0000759D">
        <w:rPr>
          <w:rFonts w:ascii="Arial" w:hAnsi="Arial" w:cs="Arial"/>
          <w:sz w:val="28"/>
          <w:szCs w:val="32"/>
        </w:rPr>
        <w:t> </w:t>
      </w:r>
      <w:r w:rsidRPr="0000759D">
        <w:rPr>
          <w:rFonts w:ascii="Arial" w:hAnsi="Arial" w:cs="Arial"/>
          <w:color w:val="1A1718"/>
          <w:sz w:val="28"/>
          <w:szCs w:val="32"/>
        </w:rPr>
        <w:t>The </w:t>
      </w:r>
      <w:hyperlink r:id="rId5" w:history="1">
        <w:r w:rsidRPr="0000759D">
          <w:rPr>
            <w:rFonts w:ascii="Arial" w:hAnsi="Arial" w:cs="Arial"/>
            <w:b/>
            <w:bCs/>
            <w:color w:val="0F7001"/>
            <w:sz w:val="28"/>
            <w:szCs w:val="32"/>
            <w:u w:val="single" w:color="0F7001"/>
          </w:rPr>
          <w:t xml:space="preserve">Bridges </w:t>
        </w:r>
        <w:r w:rsidR="002E43D0">
          <w:rPr>
            <w:rFonts w:ascii="Arial" w:hAnsi="Arial" w:cs="Arial"/>
            <w:b/>
            <w:bCs/>
            <w:color w:val="0F7001"/>
            <w:sz w:val="28"/>
            <w:szCs w:val="32"/>
            <w:u w:val="single" w:color="0F7001"/>
          </w:rPr>
          <w:t>Career Depot</w:t>
        </w:r>
      </w:hyperlink>
      <w:r w:rsidRPr="0000759D">
        <w:rPr>
          <w:rFonts w:ascii="Arial" w:hAnsi="Arial" w:cs="Arial"/>
          <w:sz w:val="28"/>
          <w:szCs w:val="32"/>
        </w:rPr>
        <w:t> </w:t>
      </w:r>
      <w:r w:rsidRPr="0000759D">
        <w:rPr>
          <w:rFonts w:ascii="Arial" w:hAnsi="Arial" w:cs="Arial"/>
          <w:color w:val="1A1718"/>
          <w:sz w:val="28"/>
          <w:szCs w:val="32"/>
        </w:rPr>
        <w:t>is an easy-to-use database o</w:t>
      </w:r>
      <w:r w:rsidR="0000759D" w:rsidRPr="0000759D">
        <w:rPr>
          <w:rFonts w:ascii="Arial" w:hAnsi="Arial" w:cs="Arial"/>
          <w:color w:val="1A1718"/>
          <w:sz w:val="28"/>
          <w:szCs w:val="32"/>
        </w:rPr>
        <w:t>f jo</w:t>
      </w:r>
      <w:r w:rsidR="002E43D0">
        <w:rPr>
          <w:rFonts w:ascii="Arial" w:hAnsi="Arial" w:cs="Arial"/>
          <w:color w:val="1A1718"/>
          <w:sz w:val="28"/>
          <w:szCs w:val="32"/>
        </w:rPr>
        <w:t xml:space="preserve">bs just for high </w:t>
      </w:r>
      <w:proofErr w:type="spellStart"/>
      <w:r w:rsidR="002E43D0">
        <w:rPr>
          <w:rFonts w:ascii="Arial" w:hAnsi="Arial" w:cs="Arial"/>
          <w:color w:val="1A1718"/>
          <w:sz w:val="28"/>
          <w:szCs w:val="32"/>
        </w:rPr>
        <w:t>schoolers</w:t>
      </w:r>
      <w:proofErr w:type="spellEnd"/>
      <w:r w:rsidR="002E43D0">
        <w:rPr>
          <w:rFonts w:ascii="Arial" w:hAnsi="Arial" w:cs="Arial"/>
          <w:color w:val="1A1718"/>
          <w:sz w:val="28"/>
          <w:szCs w:val="32"/>
        </w:rPr>
        <w:t xml:space="preserve">, as well as </w:t>
      </w:r>
      <w:r w:rsidRPr="0000759D">
        <w:rPr>
          <w:rFonts w:ascii="Arial" w:hAnsi="Arial" w:cs="Arial"/>
          <w:color w:val="1A1718"/>
          <w:sz w:val="28"/>
          <w:szCs w:val="32"/>
        </w:rPr>
        <w:t xml:space="preserve">an interactive </w:t>
      </w:r>
      <w:r w:rsidR="0000759D" w:rsidRPr="0000759D">
        <w:rPr>
          <w:rFonts w:ascii="Arial" w:hAnsi="Arial" w:cs="Arial"/>
          <w:color w:val="1A1718"/>
          <w:sz w:val="28"/>
          <w:szCs w:val="32"/>
        </w:rPr>
        <w:t xml:space="preserve">web </w:t>
      </w:r>
      <w:r w:rsidRPr="0000759D">
        <w:rPr>
          <w:rFonts w:ascii="Arial" w:hAnsi="Arial" w:cs="Arial"/>
          <w:color w:val="1A1718"/>
          <w:sz w:val="28"/>
          <w:szCs w:val="32"/>
        </w:rPr>
        <w:t xml:space="preserve">portal </w:t>
      </w:r>
      <w:r w:rsidR="0000759D" w:rsidRPr="0000759D">
        <w:rPr>
          <w:rFonts w:ascii="Arial" w:hAnsi="Arial" w:cs="Arial"/>
          <w:color w:val="1A1718"/>
          <w:sz w:val="28"/>
          <w:szCs w:val="32"/>
        </w:rPr>
        <w:t>of</w:t>
      </w:r>
      <w:r w:rsidRPr="0000759D">
        <w:rPr>
          <w:rFonts w:ascii="Arial" w:hAnsi="Arial" w:cs="Arial"/>
          <w:color w:val="1A1718"/>
          <w:sz w:val="28"/>
          <w:szCs w:val="32"/>
        </w:rPr>
        <w:t xml:space="preserve"> career exploration tools</w:t>
      </w:r>
      <w:r w:rsidR="0000759D" w:rsidRPr="0000759D">
        <w:rPr>
          <w:rFonts w:ascii="Arial" w:hAnsi="Arial" w:cs="Arial"/>
          <w:color w:val="1A1718"/>
          <w:sz w:val="28"/>
          <w:szCs w:val="32"/>
        </w:rPr>
        <w:t xml:space="preserve"> and resources.</w:t>
      </w:r>
    </w:p>
    <w:p w:rsidR="0000759D" w:rsidRPr="0000759D" w:rsidRDefault="0000759D" w:rsidP="00D35019">
      <w:pPr>
        <w:widowControl w:val="0"/>
        <w:autoSpaceDE w:val="0"/>
        <w:autoSpaceDN w:val="0"/>
        <w:adjustRightInd w:val="0"/>
        <w:rPr>
          <w:rFonts w:ascii="Arial" w:hAnsi="Arial" w:cs="Arial"/>
          <w:sz w:val="28"/>
          <w:szCs w:val="32"/>
        </w:rPr>
      </w:pPr>
    </w:p>
    <w:p w:rsidR="0000759D" w:rsidRPr="0000759D" w:rsidRDefault="00D35019" w:rsidP="00D35019">
      <w:pPr>
        <w:widowControl w:val="0"/>
        <w:autoSpaceDE w:val="0"/>
        <w:autoSpaceDN w:val="0"/>
        <w:adjustRightInd w:val="0"/>
        <w:rPr>
          <w:rFonts w:ascii="Arial" w:hAnsi="Arial" w:cs="Arial"/>
          <w:sz w:val="28"/>
          <w:szCs w:val="32"/>
        </w:rPr>
      </w:pPr>
      <w:r w:rsidRPr="0000759D">
        <w:rPr>
          <w:rFonts w:ascii="Arial" w:hAnsi="Arial" w:cs="Arial"/>
          <w:b/>
          <w:bCs/>
          <w:sz w:val="28"/>
          <w:szCs w:val="32"/>
        </w:rPr>
        <w:t>Promote your positions</w:t>
      </w:r>
      <w:r w:rsidRPr="0000759D">
        <w:rPr>
          <w:rFonts w:ascii="Arial" w:hAnsi="Arial" w:cs="Arial"/>
          <w:sz w:val="28"/>
          <w:szCs w:val="32"/>
        </w:rPr>
        <w:t> </w:t>
      </w:r>
    </w:p>
    <w:p w:rsidR="00D35019" w:rsidRPr="0000759D" w:rsidRDefault="00D35019" w:rsidP="00D35019">
      <w:pPr>
        <w:widowControl w:val="0"/>
        <w:autoSpaceDE w:val="0"/>
        <w:autoSpaceDN w:val="0"/>
        <w:adjustRightInd w:val="0"/>
        <w:rPr>
          <w:rFonts w:ascii="Arial" w:hAnsi="Arial" w:cs="Arial"/>
          <w:sz w:val="28"/>
          <w:szCs w:val="32"/>
        </w:rPr>
      </w:pPr>
      <w:r w:rsidRPr="0000759D">
        <w:rPr>
          <w:rFonts w:ascii="Arial" w:hAnsi="Arial" w:cs="Arial"/>
          <w:sz w:val="28"/>
          <w:szCs w:val="32"/>
        </w:rPr>
        <w:t>Simply complete the </w:t>
      </w:r>
      <w:hyperlink r:id="rId6" w:history="1">
        <w:r w:rsidRPr="0000759D">
          <w:rPr>
            <w:rFonts w:ascii="Arial" w:hAnsi="Arial" w:cs="Arial"/>
            <w:color w:val="0F7001"/>
            <w:sz w:val="28"/>
            <w:szCs w:val="32"/>
            <w:u w:val="single" w:color="0F7001"/>
          </w:rPr>
          <w:t>online job posting form</w:t>
        </w:r>
      </w:hyperlink>
      <w:r w:rsidRPr="0000759D">
        <w:rPr>
          <w:rFonts w:ascii="Arial" w:hAnsi="Arial" w:cs="Arial"/>
          <w:sz w:val="28"/>
          <w:szCs w:val="32"/>
        </w:rPr>
        <w:t>. The posting is </w:t>
      </w:r>
      <w:r w:rsidRPr="0000759D">
        <w:rPr>
          <w:rFonts w:ascii="Arial" w:hAnsi="Arial" w:cs="Arial"/>
          <w:b/>
          <w:bCs/>
          <w:sz w:val="28"/>
          <w:szCs w:val="32"/>
        </w:rPr>
        <w:t>FREE</w:t>
      </w:r>
      <w:r w:rsidRPr="0000759D">
        <w:rPr>
          <w:rFonts w:ascii="Arial" w:hAnsi="Arial" w:cs="Arial"/>
          <w:sz w:val="28"/>
          <w:szCs w:val="32"/>
        </w:rPr>
        <w:t> and it can run for as long as or as little as you’d like. We can even schedule when your positions would be viewable, if you’d like to wait to recruit employees later in the spring.   </w:t>
      </w:r>
    </w:p>
    <w:p w:rsidR="0000759D" w:rsidRPr="0000759D" w:rsidRDefault="0000759D" w:rsidP="00D35019">
      <w:pPr>
        <w:widowControl w:val="0"/>
        <w:autoSpaceDE w:val="0"/>
        <w:autoSpaceDN w:val="0"/>
        <w:adjustRightInd w:val="0"/>
        <w:rPr>
          <w:rFonts w:ascii="Arial" w:hAnsi="Arial" w:cs="Arial"/>
          <w:sz w:val="28"/>
          <w:szCs w:val="32"/>
        </w:rPr>
      </w:pPr>
    </w:p>
    <w:p w:rsidR="00D35019" w:rsidRPr="0000759D" w:rsidRDefault="0000759D" w:rsidP="00D35019">
      <w:pPr>
        <w:widowControl w:val="0"/>
        <w:autoSpaceDE w:val="0"/>
        <w:autoSpaceDN w:val="0"/>
        <w:adjustRightInd w:val="0"/>
        <w:rPr>
          <w:rFonts w:ascii="Times New Roman" w:hAnsi="Times New Roman" w:cs="Times New Roman"/>
          <w:sz w:val="28"/>
          <w:szCs w:val="32"/>
        </w:rPr>
      </w:pPr>
      <w:r w:rsidRPr="0000759D">
        <w:rPr>
          <w:rFonts w:ascii="Arial" w:hAnsi="Arial" w:cs="Arial"/>
          <w:sz w:val="28"/>
          <w:szCs w:val="32"/>
        </w:rPr>
        <w:t>O</w:t>
      </w:r>
      <w:r w:rsidR="00D35019" w:rsidRPr="0000759D">
        <w:rPr>
          <w:rFonts w:ascii="Arial" w:hAnsi="Arial" w:cs="Arial"/>
          <w:sz w:val="28"/>
          <w:szCs w:val="32"/>
        </w:rPr>
        <w:t>penings will not only be included on our website (</w:t>
      </w:r>
      <w:hyperlink r:id="rId7" w:history="1">
        <w:r w:rsidR="00D35019" w:rsidRPr="0000759D">
          <w:rPr>
            <w:rFonts w:ascii="Arial" w:hAnsi="Arial" w:cs="Arial"/>
            <w:color w:val="0F7001"/>
            <w:sz w:val="28"/>
            <w:szCs w:val="32"/>
            <w:u w:val="single" w:color="0F7001"/>
          </w:rPr>
          <w:t>www.BridgesConnection.org/jobs</w:t>
        </w:r>
      </w:hyperlink>
      <w:r w:rsidR="00D35019" w:rsidRPr="0000759D">
        <w:rPr>
          <w:rFonts w:ascii="Arial" w:hAnsi="Arial" w:cs="Arial"/>
          <w:sz w:val="28"/>
          <w:szCs w:val="32"/>
        </w:rPr>
        <w:t>), but also posted to the </w:t>
      </w:r>
      <w:hyperlink r:id="rId8" w:history="1">
        <w:r w:rsidR="00D35019" w:rsidRPr="0000759D">
          <w:rPr>
            <w:rFonts w:ascii="Arial" w:hAnsi="Arial" w:cs="Arial"/>
            <w:color w:val="0F7001"/>
            <w:sz w:val="28"/>
            <w:szCs w:val="32"/>
            <w:u w:val="single" w:color="0F7001"/>
          </w:rPr>
          <w:t xml:space="preserve">Bridges </w:t>
        </w:r>
        <w:proofErr w:type="spellStart"/>
        <w:r w:rsidR="00D35019" w:rsidRPr="0000759D">
          <w:rPr>
            <w:rFonts w:ascii="Arial" w:hAnsi="Arial" w:cs="Arial"/>
            <w:color w:val="0F7001"/>
            <w:sz w:val="28"/>
            <w:szCs w:val="32"/>
            <w:u w:val="single" w:color="0F7001"/>
          </w:rPr>
          <w:t>Facebook</w:t>
        </w:r>
        <w:proofErr w:type="spellEnd"/>
        <w:r w:rsidR="00D35019" w:rsidRPr="0000759D">
          <w:rPr>
            <w:rFonts w:ascii="Arial" w:hAnsi="Arial" w:cs="Arial"/>
            <w:color w:val="0F7001"/>
            <w:sz w:val="28"/>
            <w:szCs w:val="32"/>
            <w:u w:val="single" w:color="0F7001"/>
          </w:rPr>
          <w:t xml:space="preserve"> page</w:t>
        </w:r>
      </w:hyperlink>
      <w:r w:rsidR="002E43D0">
        <w:rPr>
          <w:rFonts w:ascii="Arial" w:hAnsi="Arial" w:cs="Arial"/>
          <w:sz w:val="28"/>
          <w:szCs w:val="32"/>
        </w:rPr>
        <w:t>.</w:t>
      </w:r>
    </w:p>
    <w:p w:rsidR="00D35019" w:rsidRPr="0000759D" w:rsidRDefault="00D35019" w:rsidP="00D35019">
      <w:pPr>
        <w:widowControl w:val="0"/>
        <w:autoSpaceDE w:val="0"/>
        <w:autoSpaceDN w:val="0"/>
        <w:adjustRightInd w:val="0"/>
        <w:rPr>
          <w:rFonts w:ascii="Times New Roman" w:hAnsi="Times New Roman" w:cs="Times New Roman"/>
          <w:sz w:val="28"/>
          <w:szCs w:val="32"/>
        </w:rPr>
      </w:pPr>
      <w:r w:rsidRPr="0000759D">
        <w:rPr>
          <w:rFonts w:ascii="Arial" w:hAnsi="Arial" w:cs="Arial"/>
          <w:sz w:val="28"/>
          <w:szCs w:val="32"/>
        </w:rPr>
        <w:t> </w:t>
      </w:r>
    </w:p>
    <w:p w:rsidR="00D35019" w:rsidRPr="0000759D" w:rsidRDefault="0000759D" w:rsidP="00D35019">
      <w:pPr>
        <w:widowControl w:val="0"/>
        <w:autoSpaceDE w:val="0"/>
        <w:autoSpaceDN w:val="0"/>
        <w:adjustRightInd w:val="0"/>
        <w:rPr>
          <w:rFonts w:ascii="Times New Roman" w:hAnsi="Times New Roman" w:cs="Times New Roman"/>
          <w:sz w:val="28"/>
          <w:szCs w:val="32"/>
        </w:rPr>
      </w:pPr>
      <w:r w:rsidRPr="0000759D">
        <w:rPr>
          <w:rFonts w:ascii="Arial" w:hAnsi="Arial" w:cs="Arial"/>
          <w:color w:val="1A1718"/>
          <w:sz w:val="28"/>
          <w:szCs w:val="32"/>
        </w:rPr>
        <w:t>If</w:t>
      </w:r>
      <w:r w:rsidR="00D35019" w:rsidRPr="0000759D">
        <w:rPr>
          <w:rFonts w:ascii="Arial" w:hAnsi="Arial" w:cs="Arial"/>
          <w:color w:val="1A1718"/>
          <w:sz w:val="28"/>
          <w:szCs w:val="32"/>
        </w:rPr>
        <w:t xml:space="preserve"> you have a job that high </w:t>
      </w:r>
      <w:proofErr w:type="spellStart"/>
      <w:r w:rsidR="00D35019" w:rsidRPr="0000759D">
        <w:rPr>
          <w:rFonts w:ascii="Arial" w:hAnsi="Arial" w:cs="Arial"/>
          <w:color w:val="1A1718"/>
          <w:sz w:val="28"/>
          <w:szCs w:val="32"/>
        </w:rPr>
        <w:t>schoolers</w:t>
      </w:r>
      <w:proofErr w:type="spellEnd"/>
      <w:r w:rsidR="00D35019" w:rsidRPr="0000759D">
        <w:rPr>
          <w:rFonts w:ascii="Arial" w:hAnsi="Arial" w:cs="Arial"/>
          <w:color w:val="1A1718"/>
          <w:sz w:val="28"/>
          <w:szCs w:val="32"/>
        </w:rPr>
        <w:t xml:space="preserve"> can do, we want the posting. </w:t>
      </w:r>
      <w:r w:rsidR="00754FD0">
        <w:rPr>
          <w:rFonts w:ascii="Arial" w:hAnsi="Arial" w:cs="Arial"/>
          <w:color w:val="1A1718"/>
          <w:sz w:val="28"/>
          <w:szCs w:val="32"/>
        </w:rPr>
        <w:t>Just complete</w:t>
      </w:r>
      <w:r w:rsidR="00D35019" w:rsidRPr="0000759D">
        <w:rPr>
          <w:rFonts w:ascii="Arial" w:hAnsi="Arial" w:cs="Arial"/>
          <w:color w:val="1A1718"/>
          <w:sz w:val="28"/>
          <w:szCs w:val="32"/>
        </w:rPr>
        <w:t xml:space="preserve"> the</w:t>
      </w:r>
      <w:r w:rsidR="00D35019" w:rsidRPr="0000759D">
        <w:rPr>
          <w:rFonts w:ascii="Arial" w:hAnsi="Arial" w:cs="Arial"/>
          <w:sz w:val="28"/>
          <w:szCs w:val="32"/>
        </w:rPr>
        <w:t> </w:t>
      </w:r>
      <w:hyperlink r:id="rId9" w:history="1">
        <w:r w:rsidR="00D35019" w:rsidRPr="0000759D">
          <w:rPr>
            <w:rFonts w:ascii="Arial" w:hAnsi="Arial" w:cs="Arial"/>
            <w:color w:val="0F7001"/>
            <w:sz w:val="28"/>
            <w:szCs w:val="32"/>
            <w:u w:val="single" w:color="0F7001"/>
          </w:rPr>
          <w:t>online job posting form</w:t>
        </w:r>
      </w:hyperlink>
      <w:r w:rsidR="00D35019" w:rsidRPr="0000759D">
        <w:rPr>
          <w:rFonts w:ascii="Arial" w:hAnsi="Arial" w:cs="Arial"/>
          <w:sz w:val="28"/>
          <w:szCs w:val="32"/>
        </w:rPr>
        <w:t xml:space="preserve">, or </w:t>
      </w:r>
      <w:r w:rsidR="00754FD0">
        <w:rPr>
          <w:rFonts w:ascii="Arial" w:hAnsi="Arial" w:cs="Arial"/>
          <w:sz w:val="28"/>
          <w:szCs w:val="32"/>
        </w:rPr>
        <w:t>call your Chamber for more information.</w:t>
      </w:r>
    </w:p>
    <w:p w:rsidR="0000759D" w:rsidRPr="0000759D" w:rsidRDefault="0000759D" w:rsidP="00D35019">
      <w:pPr>
        <w:widowControl w:val="0"/>
        <w:autoSpaceDE w:val="0"/>
        <w:autoSpaceDN w:val="0"/>
        <w:adjustRightInd w:val="0"/>
        <w:rPr>
          <w:rFonts w:ascii="Arial" w:hAnsi="Arial" w:cs="Arial"/>
          <w:sz w:val="28"/>
          <w:szCs w:val="32"/>
        </w:rPr>
      </w:pPr>
    </w:p>
    <w:p w:rsidR="00D35019" w:rsidRPr="00754FD0" w:rsidRDefault="002E43D0" w:rsidP="00D35019">
      <w:pPr>
        <w:widowControl w:val="0"/>
        <w:autoSpaceDE w:val="0"/>
        <w:autoSpaceDN w:val="0"/>
        <w:adjustRightInd w:val="0"/>
        <w:rPr>
          <w:rFonts w:ascii="Arial" w:hAnsi="Arial" w:cs="Arial"/>
          <w:color w:val="1A1718"/>
          <w:sz w:val="28"/>
          <w:szCs w:val="32"/>
        </w:rPr>
      </w:pPr>
      <w:r w:rsidRPr="002E43D0">
        <w:rPr>
          <w:rFonts w:ascii="Arial" w:hAnsi="Arial" w:cs="Arial"/>
          <w:sz w:val="28"/>
          <w:szCs w:val="32"/>
        </w:rPr>
        <w:t xml:space="preserve">The Career Depot is funded in part by </w:t>
      </w:r>
      <w:proofErr w:type="spellStart"/>
      <w:r w:rsidRPr="002E43D0">
        <w:rPr>
          <w:rFonts w:ascii="Arial" w:hAnsi="Arial" w:cs="Arial"/>
          <w:sz w:val="28"/>
          <w:szCs w:val="32"/>
        </w:rPr>
        <w:t>Sourcewell</w:t>
      </w:r>
      <w:proofErr w:type="spellEnd"/>
      <w:r w:rsidRPr="002E43D0">
        <w:rPr>
          <w:rFonts w:ascii="Arial" w:hAnsi="Arial" w:cs="Arial"/>
          <w:sz w:val="28"/>
          <w:szCs w:val="32"/>
        </w:rPr>
        <w:t xml:space="preserve"> and the </w:t>
      </w:r>
      <w:r w:rsidRPr="002E43D0">
        <w:rPr>
          <w:rStyle w:val="Strong"/>
          <w:rFonts w:ascii="Arial" w:hAnsi="Arial"/>
          <w:b w:val="0"/>
          <w:sz w:val="28"/>
        </w:rPr>
        <w:t>Central Lakes Perkins Consortium</w:t>
      </w:r>
      <w:r w:rsidRPr="002E43D0">
        <w:rPr>
          <w:rFonts w:ascii="Arial" w:hAnsi="Arial" w:cs="Arial"/>
          <w:sz w:val="28"/>
          <w:szCs w:val="32"/>
        </w:rPr>
        <w:t xml:space="preserve">. </w:t>
      </w:r>
      <w:r w:rsidRPr="002E43D0">
        <w:rPr>
          <w:rFonts w:ascii="Arial" w:hAnsi="Arial" w:cs="Arial"/>
          <w:color w:val="1A1718"/>
          <w:sz w:val="28"/>
          <w:szCs w:val="32"/>
        </w:rPr>
        <w:t>Find a complete list of Bridges’ program funders</w:t>
      </w:r>
      <w:r w:rsidRPr="00DC6206">
        <w:rPr>
          <w:rFonts w:ascii="Arial" w:hAnsi="Arial" w:cs="Arial"/>
          <w:color w:val="1A1718"/>
          <w:szCs w:val="32"/>
        </w:rPr>
        <w:t xml:space="preserve"> </w:t>
      </w:r>
      <w:r w:rsidR="00D35019" w:rsidRPr="0000759D">
        <w:rPr>
          <w:rFonts w:ascii="Arial" w:hAnsi="Arial" w:cs="Arial"/>
          <w:color w:val="1A1718"/>
          <w:sz w:val="28"/>
          <w:szCs w:val="32"/>
        </w:rPr>
        <w:t>at </w:t>
      </w:r>
      <w:hyperlink r:id="rId10" w:history="1">
        <w:r w:rsidR="00D35019" w:rsidRPr="0000759D">
          <w:rPr>
            <w:rFonts w:ascii="Arial" w:hAnsi="Arial" w:cs="Arial"/>
            <w:b/>
            <w:bCs/>
            <w:color w:val="0F7001"/>
            <w:sz w:val="28"/>
            <w:szCs w:val="32"/>
            <w:u w:val="single" w:color="0F7001"/>
          </w:rPr>
          <w:t>www.BridgesConnection.org</w:t>
        </w:r>
      </w:hyperlink>
      <w:r w:rsidR="00D35019" w:rsidRPr="0000759D">
        <w:rPr>
          <w:rFonts w:ascii="Arial" w:hAnsi="Arial" w:cs="Arial"/>
          <w:color w:val="1A1718"/>
          <w:sz w:val="28"/>
          <w:szCs w:val="32"/>
        </w:rPr>
        <w:t>. </w:t>
      </w:r>
    </w:p>
    <w:p w:rsidR="0000759D" w:rsidRDefault="009828F2" w:rsidP="00D35019">
      <w:pPr>
        <w:rPr>
          <w:rFonts w:ascii="Arial" w:hAnsi="Arial" w:cs="Arial"/>
          <w:sz w:val="28"/>
          <w:szCs w:val="32"/>
        </w:rPr>
      </w:pPr>
      <w:r>
        <w:rPr>
          <w:rFonts w:ascii="Arial" w:hAnsi="Arial" w:cs="Arial"/>
          <w:noProof/>
          <w:sz w:val="28"/>
          <w:szCs w:val="32"/>
        </w:rPr>
        <w:pict>
          <v:shape id="_x0000_s1027" type="#_x0000_t202" style="position:absolute;margin-left:0;margin-top:17.55pt;width:2in;height:108pt;z-index:251659264;mso-wrap-edited:f;mso-position-horizontal:absolute;mso-position-vertical:absolute" wrapcoords="0 0 21600 0 21600 21600 0 21600 0 0" filled="f" stroked="f">
            <v:fill o:detectmouseclick="t"/>
            <v:textbox style="mso-next-textbox:#_x0000_s1027" inset=",7.2pt,,7.2pt">
              <w:txbxContent>
                <w:p w:rsidR="0000759D" w:rsidRPr="0000759D" w:rsidRDefault="0000759D" w:rsidP="0000759D">
                  <w:r w:rsidRPr="0000759D">
                    <w:rPr>
                      <w:noProof/>
                    </w:rPr>
                    <w:drawing>
                      <wp:inline distT="0" distB="0" distL="0" distR="0">
                        <wp:extent cx="1417320" cy="1161288"/>
                        <wp:effectExtent l="25400" t="0" r="5080" b="0"/>
                        <wp:docPr id="4" name="Picture 1" descr="Bridges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Logo2c.jpg"/>
                                <pic:cNvPicPr/>
                              </pic:nvPicPr>
                              <pic:blipFill>
                                <a:blip r:embed="rId11"/>
                                <a:stretch>
                                  <a:fillRect/>
                                </a:stretch>
                              </pic:blipFill>
                              <pic:spPr>
                                <a:xfrm>
                                  <a:off x="0" y="0"/>
                                  <a:ext cx="1417320" cy="1161288"/>
                                </a:xfrm>
                                <a:prstGeom prst="rect">
                                  <a:avLst/>
                                </a:prstGeom>
                              </pic:spPr>
                            </pic:pic>
                          </a:graphicData>
                        </a:graphic>
                      </wp:inline>
                    </w:drawing>
                  </w:r>
                </w:p>
              </w:txbxContent>
            </v:textbox>
            <w10:wrap type="tight"/>
          </v:shape>
        </w:pict>
      </w:r>
      <w:r w:rsidR="00D35019" w:rsidRPr="0000759D">
        <w:rPr>
          <w:rFonts w:ascii="Arial" w:hAnsi="Arial" w:cs="Arial"/>
          <w:sz w:val="28"/>
          <w:szCs w:val="32"/>
        </w:rPr>
        <w:t> </w:t>
      </w:r>
    </w:p>
    <w:p w:rsidR="0000759D" w:rsidRDefault="0000759D" w:rsidP="00D35019">
      <w:pPr>
        <w:rPr>
          <w:rFonts w:ascii="Arial" w:hAnsi="Arial" w:cs="Arial"/>
          <w:sz w:val="28"/>
          <w:szCs w:val="32"/>
        </w:rPr>
      </w:pPr>
    </w:p>
    <w:p w:rsidR="0000759D" w:rsidRDefault="0000759D" w:rsidP="00D35019">
      <w:pPr>
        <w:rPr>
          <w:rFonts w:ascii="Arial" w:hAnsi="Arial" w:cs="Arial"/>
          <w:sz w:val="28"/>
          <w:szCs w:val="32"/>
        </w:rPr>
      </w:pPr>
    </w:p>
    <w:p w:rsidR="008526A5" w:rsidRPr="0000759D" w:rsidRDefault="002E43D0" w:rsidP="00D35019">
      <w:pPr>
        <w:rPr>
          <w:sz w:val="28"/>
        </w:rPr>
      </w:pPr>
    </w:p>
    <w:sectPr w:rsidR="008526A5" w:rsidRPr="0000759D" w:rsidSect="0000759D">
      <w:type w:val="continuous"/>
      <w:pgSz w:w="12240" w:h="15840"/>
      <w:pgMar w:top="1440" w:right="1440" w:bottom="1440" w:left="1440" w:gutter="0"/>
      <w:docGrid w:linePitch="360"/>
      <w:printerSettings r:id="rId12"/>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35019"/>
    <w:rsid w:val="0000759D"/>
    <w:rsid w:val="00097889"/>
    <w:rsid w:val="00212F63"/>
    <w:rsid w:val="002E43D0"/>
    <w:rsid w:val="00337EA1"/>
    <w:rsid w:val="003B66D5"/>
    <w:rsid w:val="00754FD0"/>
    <w:rsid w:val="009828F2"/>
    <w:rsid w:val="00B25FF0"/>
    <w:rsid w:val="00D35019"/>
    <w:rsid w:val="00D718DD"/>
    <w:rsid w:val="00F07EA0"/>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6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2E43D0"/>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chamber.bridgesconnection.org/jobs" TargetMode="External"/><Relationship Id="rId6" Type="http://schemas.openxmlformats.org/officeDocument/2006/relationships/hyperlink" Target="http://chamber.bridgesconnection.org/jobs/create?clearcache=1" TargetMode="External"/><Relationship Id="rId7" Type="http://schemas.openxmlformats.org/officeDocument/2006/relationships/hyperlink" Target="http://chamber.bridgesconnection.org/jobs" TargetMode="External"/><Relationship Id="rId8" Type="http://schemas.openxmlformats.org/officeDocument/2006/relationships/hyperlink" Target="https://www.facebook.com/pages/Bridges-Workplace-Connection/118436611238" TargetMode="External"/><Relationship Id="rId9" Type="http://schemas.openxmlformats.org/officeDocument/2006/relationships/hyperlink" Target="http://chamber.bridgesconnection.org/jobs/create?clearcache=1" TargetMode="External"/><Relationship Id="rId10" Type="http://schemas.openxmlformats.org/officeDocument/2006/relationships/hyperlink" Target="http://www.bridgesconnec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1366</Characters>
  <Application>Microsoft Word 12.1.0</Application>
  <DocSecurity>0</DocSecurity>
  <Lines>11</Lines>
  <Paragraphs>2</Paragraphs>
  <ScaleCrop>false</ScaleCrop>
  <LinksUpToDate>false</LinksUpToDate>
  <CharactersWithSpaces>1677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Moore</dc:creator>
  <cp:keywords/>
  <cp:lastModifiedBy>Kathy Moore</cp:lastModifiedBy>
  <cp:revision>2</cp:revision>
  <dcterms:created xsi:type="dcterms:W3CDTF">2020-02-20T16:30:00Z</dcterms:created>
  <dcterms:modified xsi:type="dcterms:W3CDTF">2020-02-20T16:30:00Z</dcterms:modified>
</cp:coreProperties>
</file>