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C224" w14:textId="7721A2A5" w:rsidR="0092779F" w:rsidRDefault="003810F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3A716B62" wp14:editId="2C3153D6">
            <wp:extent cx="6858000" cy="1089025"/>
            <wp:effectExtent l="0" t="0" r="0" b="0"/>
            <wp:docPr id="1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BC10B" w14:textId="5383064F" w:rsidR="0092779F" w:rsidRPr="00E675C7" w:rsidRDefault="00E675C7" w:rsidP="00E675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Proposed M</w:t>
      </w:r>
      <w:r w:rsidR="003810FE" w:rsidRPr="00E675C7">
        <w:rPr>
          <w:rFonts w:ascii="Arial" w:eastAsia="Arial" w:hAnsi="Arial" w:cs="Arial"/>
          <w:b/>
          <w:color w:val="000000"/>
          <w:sz w:val="36"/>
          <w:szCs w:val="36"/>
        </w:rPr>
        <w:t xml:space="preserve">essaging </w:t>
      </w:r>
      <w:proofErr w:type="gramStart"/>
      <w:r>
        <w:rPr>
          <w:rFonts w:ascii="Arial" w:eastAsia="Arial" w:hAnsi="Arial" w:cs="Arial"/>
          <w:b/>
          <w:color w:val="000000"/>
          <w:sz w:val="36"/>
          <w:szCs w:val="36"/>
        </w:rPr>
        <w:t>F</w:t>
      </w:r>
      <w:r w:rsidR="003810FE" w:rsidRPr="00E675C7">
        <w:rPr>
          <w:rFonts w:ascii="Arial" w:eastAsia="Arial" w:hAnsi="Arial" w:cs="Arial"/>
          <w:b/>
          <w:color w:val="000000"/>
          <w:sz w:val="36"/>
          <w:szCs w:val="36"/>
        </w:rPr>
        <w:t>rom</w:t>
      </w:r>
      <w:proofErr w:type="gramEnd"/>
      <w:r w:rsidR="003810FE" w:rsidRPr="00E675C7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</w:rPr>
        <w:t>P</w:t>
      </w:r>
      <w:r w:rsidR="003810FE" w:rsidRPr="00E675C7">
        <w:rPr>
          <w:rFonts w:ascii="Arial" w:eastAsia="Arial" w:hAnsi="Arial" w:cs="Arial"/>
          <w:b/>
          <w:color w:val="000000"/>
          <w:sz w:val="36"/>
          <w:szCs w:val="36"/>
        </w:rPr>
        <w:t>rincipal</w:t>
      </w:r>
      <w:r w:rsidR="00D45D83">
        <w:rPr>
          <w:rFonts w:ascii="Arial" w:eastAsia="Arial" w:hAnsi="Arial" w:cs="Arial"/>
          <w:b/>
          <w:color w:val="000000"/>
          <w:sz w:val="36"/>
          <w:szCs w:val="36"/>
        </w:rPr>
        <w:t xml:space="preserve"> or Counselor</w:t>
      </w:r>
    </w:p>
    <w:p w14:paraId="3239B124" w14:textId="5736E46E" w:rsidR="0092779F" w:rsidRDefault="003810F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</w:t>
      </w:r>
      <w:r w:rsidR="00E675C7">
        <w:rPr>
          <w:rFonts w:ascii="Arial" w:eastAsia="Arial" w:hAnsi="Arial" w:cs="Arial"/>
          <w:b/>
          <w:sz w:val="22"/>
          <w:szCs w:val="22"/>
        </w:rPr>
        <w:t xml:space="preserve"> TEXT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to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parents</w:t>
      </w:r>
      <w:r>
        <w:rPr>
          <w:rFonts w:ascii="Arial" w:eastAsia="Arial" w:hAnsi="Arial" w:cs="Arial"/>
          <w:i/>
          <w:sz w:val="22"/>
          <w:szCs w:val="22"/>
        </w:rPr>
        <w:t xml:space="preserve">  --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send out </w:t>
      </w:r>
      <w:r w:rsidR="00E675C7">
        <w:rPr>
          <w:rFonts w:ascii="Arial" w:eastAsia="Arial" w:hAnsi="Arial" w:cs="Arial"/>
          <w:i/>
          <w:sz w:val="22"/>
          <w:szCs w:val="22"/>
        </w:rPr>
        <w:t xml:space="preserve">the </w:t>
      </w:r>
      <w:r>
        <w:rPr>
          <w:rFonts w:ascii="Arial" w:eastAsia="Arial" w:hAnsi="Arial" w:cs="Arial"/>
          <w:i/>
          <w:sz w:val="22"/>
          <w:szCs w:val="22"/>
        </w:rPr>
        <w:t>week of March 1</w:t>
      </w:r>
    </w:p>
    <w:p w14:paraId="6A4D8C5D" w14:textId="2A267E22" w:rsidR="0092779F" w:rsidRDefault="0092779F">
      <w:pPr>
        <w:rPr>
          <w:rFonts w:ascii="Arial" w:eastAsia="Arial" w:hAnsi="Arial" w:cs="Arial"/>
          <w:sz w:val="22"/>
          <w:szCs w:val="22"/>
        </w:rPr>
      </w:pPr>
    </w:p>
    <w:p w14:paraId="21C1B126" w14:textId="77777777" w:rsidR="00DB46A5" w:rsidRDefault="00DB46A5">
      <w:pPr>
        <w:rPr>
          <w:rFonts w:ascii="Arial" w:eastAsia="Arial" w:hAnsi="Arial" w:cs="Arial"/>
          <w:sz w:val="22"/>
          <w:szCs w:val="22"/>
        </w:rPr>
      </w:pPr>
    </w:p>
    <w:p w14:paraId="2E331BBA" w14:textId="77777777" w:rsidR="003810FE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Thanks to a partnership with the Bridges Career Academies &amp; Workplace Connection, _</w:t>
      </w:r>
      <w:proofErr w:type="gramStart"/>
      <w:r>
        <w:rPr>
          <w:rFonts w:ascii="Arial" w:eastAsia="Arial" w:hAnsi="Arial" w:cs="Arial"/>
          <w:sz w:val="22"/>
          <w:szCs w:val="22"/>
        </w:rPr>
        <w:t>_(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name of school)____ High School students are being introduced to a new, fun website that will help them explore local career options. </w:t>
      </w:r>
      <w:r>
        <w:rPr>
          <w:rFonts w:ascii="Arial" w:eastAsia="Arial" w:hAnsi="Arial" w:cs="Arial"/>
          <w:b/>
          <w:sz w:val="22"/>
          <w:szCs w:val="22"/>
        </w:rPr>
        <w:t>TheGameofCareers.com</w:t>
      </w:r>
      <w:r>
        <w:rPr>
          <w:rFonts w:ascii="Arial" w:eastAsia="Arial" w:hAnsi="Arial" w:cs="Arial"/>
          <w:sz w:val="22"/>
          <w:szCs w:val="22"/>
        </w:rPr>
        <w:t xml:space="preserve"> is a new website that showcases local industries and careers through interactive online simulations and activities, videos, photos, and relevant career information, all in a free, secure setting.</w:t>
      </w:r>
    </w:p>
    <w:p w14:paraId="79BB8808" w14:textId="77777777" w:rsidR="003810FE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</w:p>
    <w:p w14:paraId="58DC21AA" w14:textId="77777777" w:rsidR="003810FE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Students will receive their login information from an instructor or counselor. </w:t>
      </w:r>
      <w:r>
        <w:rPr>
          <w:rFonts w:ascii="Arial" w:eastAsia="Arial" w:hAnsi="Arial" w:cs="Arial"/>
          <w:sz w:val="22"/>
          <w:szCs w:val="22"/>
        </w:rPr>
        <w:t xml:space="preserve">Their </w:t>
      </w:r>
      <w:r>
        <w:rPr>
          <w:rFonts w:ascii="Arial" w:eastAsia="Arial" w:hAnsi="Arial" w:cs="Arial"/>
          <w:sz w:val="22"/>
          <w:szCs w:val="22"/>
        </w:rPr>
        <w:t xml:space="preserve">username </w:t>
      </w:r>
      <w:r>
        <w:rPr>
          <w:rFonts w:ascii="Arial" w:eastAsia="Arial" w:hAnsi="Arial" w:cs="Arial"/>
          <w:sz w:val="22"/>
          <w:szCs w:val="22"/>
        </w:rPr>
        <w:t>is the students</w:t>
      </w:r>
      <w:r>
        <w:rPr>
          <w:rFonts w:ascii="Arial" w:eastAsia="Arial" w:hAnsi="Arial" w:cs="Arial"/>
          <w:sz w:val="22"/>
          <w:szCs w:val="22"/>
        </w:rPr>
        <w:t xml:space="preserve"> first and last names with no spaces between the names, and our school’s password </w:t>
      </w:r>
      <w:proofErr w:type="gramStart"/>
      <w:r>
        <w:rPr>
          <w:rFonts w:ascii="Arial" w:eastAsia="Arial" w:hAnsi="Arial" w:cs="Arial"/>
          <w:sz w:val="22"/>
          <w:szCs w:val="22"/>
        </w:rPr>
        <w:t>is  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_______________________.  </w:t>
      </w:r>
    </w:p>
    <w:p w14:paraId="14CABEC2" w14:textId="77777777" w:rsidR="003810FE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</w:p>
    <w:p w14:paraId="2A5E9677" w14:textId="4104E700" w:rsidR="003810FE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rom March 5 – 26, 2021, students will earn points for every exploration activity they experience. Points accumulate into digital Career Badges and provide automatic entry to prize drawings.</w:t>
      </w:r>
    </w:p>
    <w:p w14:paraId="09BF1AF1" w14:textId="77777777" w:rsidR="003810FE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</w:p>
    <w:p w14:paraId="03793C83" w14:textId="77777777" w:rsidR="003810FE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Career information is displayed in an engaging, game-like format. The website offers descriptions of what popular jobs do, skills and education needed, local salary ranges and local job outlook information. There are even interactive career-based skills simulations, as well as related games and activities, which offer students virtual insight into what each career is like.</w:t>
      </w:r>
    </w:p>
    <w:p w14:paraId="5D132077" w14:textId="77777777" w:rsidR="003810FE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</w:p>
    <w:p w14:paraId="0BDD0E11" w14:textId="0B54F0B8" w:rsidR="0092779F" w:rsidRDefault="003810FE" w:rsidP="003810FE">
      <w:pPr>
        <w:spacing w:line="3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Career and college planning can happen at any age and any grade. We encourage you to ask your child about this website, and </w:t>
      </w:r>
      <w:r>
        <w:rPr>
          <w:rFonts w:ascii="Arial" w:eastAsia="Arial" w:hAnsi="Arial" w:cs="Arial"/>
          <w:sz w:val="22"/>
          <w:szCs w:val="22"/>
        </w:rPr>
        <w:t xml:space="preserve">even </w:t>
      </w:r>
      <w:r>
        <w:rPr>
          <w:rFonts w:ascii="Arial" w:eastAsia="Arial" w:hAnsi="Arial" w:cs="Arial"/>
          <w:sz w:val="22"/>
          <w:szCs w:val="22"/>
        </w:rPr>
        <w:t xml:space="preserve">log in with them at home to explore potential career pathways. </w:t>
      </w:r>
    </w:p>
    <w:sectPr w:rsidR="009277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Minion Pro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EDD"/>
    <w:multiLevelType w:val="multilevel"/>
    <w:tmpl w:val="3DF657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57575"/>
    <w:multiLevelType w:val="multilevel"/>
    <w:tmpl w:val="D730CF6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86A62"/>
    <w:multiLevelType w:val="multilevel"/>
    <w:tmpl w:val="E8AA72A8"/>
    <w:lvl w:ilvl="0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9F"/>
    <w:rsid w:val="003557F3"/>
    <w:rsid w:val="003810FE"/>
    <w:rsid w:val="0092779F"/>
    <w:rsid w:val="00D45D83"/>
    <w:rsid w:val="00DB46A5"/>
    <w:rsid w:val="00E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776E6"/>
  <w15:docId w15:val="{A5A8E872-D1F7-DC43-A252-AC532843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0F41"/>
    <w:pPr>
      <w:ind w:left="720"/>
      <w:contextualSpacing/>
    </w:pPr>
  </w:style>
  <w:style w:type="character" w:styleId="Strong">
    <w:name w:val="Strong"/>
    <w:uiPriority w:val="22"/>
    <w:rsid w:val="004D63B4"/>
    <w:rPr>
      <w:b/>
    </w:rPr>
  </w:style>
  <w:style w:type="paragraph" w:customStyle="1" w:styleId="BasicParagraph">
    <w:name w:val="[Basic Paragraph]"/>
    <w:basedOn w:val="Normal"/>
    <w:uiPriority w:val="99"/>
    <w:rsid w:val="004D63B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D63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3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3M44wgrEIKDP85Av5k942disw==">AMUW2mWG9nalY1lfXojd+R1fW41aHmea46XDkAE7JbOC8zz5yAjI7DXAsse3C7DX7ihMNvxE+tFn7lSkm7o288RoTix34HwxCxcK0fEikM/MaT1aNjq7vdmMnYIsWymZXadpkIAqlf/Oo4fUIDXOgk6grFLVF2Wj/w==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Moore</dc:creator>
  <cp:lastModifiedBy>Kathy Moore</cp:lastModifiedBy>
  <cp:revision>2</cp:revision>
  <cp:lastPrinted>2021-02-18T16:05:00Z</cp:lastPrinted>
  <dcterms:created xsi:type="dcterms:W3CDTF">2021-02-18T16:11:00Z</dcterms:created>
  <dcterms:modified xsi:type="dcterms:W3CDTF">2021-02-18T16:11:00Z</dcterms:modified>
</cp:coreProperties>
</file>