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2F6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8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8FA0F55" wp14:editId="0C2B1FE6">
            <wp:extent cx="2100580" cy="6108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61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9006C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813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Connext Board Application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14:paraId="7F61D5D2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29" w:lineRule="auto"/>
        <w:ind w:left="126" w:right="455" w:firstLine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As a program of Nonprofit Connect, Connext promotes an efficient, viable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inclusive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nonprofit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sector that supports the growth, learning, and development of nonprofit and business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professionals so that they can effectively contribute to the community and achieve their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missions.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754C808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2CC"/>
        </w:rPr>
        <w:t>What We Do: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A8AC6BB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energize prospective and emerging nonprofit professionals with resources to: </w:t>
      </w:r>
    </w:p>
    <w:p w14:paraId="78F6B604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50" w:lineRule="auto"/>
        <w:ind w:left="366" w:right="1412" w:firstLin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1. Connect with a support network of fellow nonprofit professionals and exchange ideas 2. Enhance career growth through in-person and virtual development events (</w:t>
      </w:r>
      <w:proofErr w:type="gramStart"/>
      <w:r>
        <w:rPr>
          <w:rFonts w:ascii="Calibri" w:eastAsia="Calibri" w:hAnsi="Calibri" w:cs="Calibri"/>
          <w:color w:val="000000"/>
        </w:rPr>
        <w:t>i.e.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Coffee T</w:t>
      </w:r>
      <w:r>
        <w:rPr>
          <w:rFonts w:ascii="Calibri" w:eastAsia="Calibri" w:hAnsi="Calibri" w:cs="Calibri"/>
          <w:color w:val="000000"/>
        </w:rPr>
        <w:t>alks, All-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ccess </w:t>
      </w:r>
      <w:r>
        <w:rPr>
          <w:rFonts w:ascii="Calibri" w:eastAsia="Calibri" w:hAnsi="Calibri" w:cs="Calibri"/>
        </w:rPr>
        <w:t>Tours</w:t>
      </w:r>
      <w:r>
        <w:rPr>
          <w:rFonts w:ascii="Calibri" w:eastAsia="Calibri" w:hAnsi="Calibri" w:cs="Calibri"/>
          <w:color w:val="000000"/>
        </w:rPr>
        <w:t xml:space="preserve">, Lunch and Learns) </w:t>
      </w:r>
      <w:r>
        <w:rPr>
          <w:rFonts w:ascii="Calibri" w:eastAsia="Calibri" w:hAnsi="Calibri" w:cs="Calibri"/>
        </w:rPr>
        <w:br/>
      </w:r>
    </w:p>
    <w:p w14:paraId="2BB1BF99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2CC"/>
        </w:rPr>
        <w:t>What is Expected: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D102C11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6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Fulfill at least one 2-year term (second and third term possible) </w:t>
      </w:r>
    </w:p>
    <w:p w14:paraId="5077800F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7" w:lineRule="auto"/>
        <w:ind w:left="364" w:right="4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Attend a monthly meeting (currently 4:00pm-</w:t>
      </w:r>
      <w:r>
        <w:rPr>
          <w:rFonts w:ascii="Calibri" w:eastAsia="Calibri" w:hAnsi="Calibri" w:cs="Calibri"/>
        </w:rPr>
        <w:t>6:00</w:t>
      </w:r>
      <w:r>
        <w:rPr>
          <w:rFonts w:ascii="Calibri" w:eastAsia="Calibri" w:hAnsi="Calibri" w:cs="Calibri"/>
          <w:color w:val="000000"/>
        </w:rPr>
        <w:t xml:space="preserve">pm on the first Wednesday of every month) </w:t>
      </w:r>
    </w:p>
    <w:p w14:paraId="1378B145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7" w:lineRule="auto"/>
        <w:ind w:left="364" w:right="4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Serve on a committee: Marketing, Community Engagement, or Board Recruitment </w:t>
      </w:r>
      <w:proofErr w:type="gramStart"/>
      <w:r>
        <w:rPr>
          <w:rFonts w:ascii="Calibri" w:eastAsia="Calibri" w:hAnsi="Calibri" w:cs="Calibri"/>
          <w:color w:val="000000"/>
        </w:rPr>
        <w:t>&amp;  Engagement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1835542C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6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 (or become) an active member of Nonprofit Connect </w:t>
      </w:r>
    </w:p>
    <w:p w14:paraId="50EAE6FD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Assist with planning events and attend </w:t>
      </w:r>
      <w:r>
        <w:rPr>
          <w:rFonts w:ascii="Calibri" w:eastAsia="Calibri" w:hAnsi="Calibri" w:cs="Calibri"/>
        </w:rPr>
        <w:t>at least 6 events annually</w:t>
      </w:r>
    </w:p>
    <w:p w14:paraId="5EAC4AEE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40" w:lineRule="auto"/>
        <w:ind w:left="9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2CC"/>
        </w:rPr>
        <w:t>Contact Information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2C37032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*- Field Required</w:t>
      </w:r>
    </w:p>
    <w:p w14:paraId="6EB3D892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Name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*</w:t>
      </w:r>
      <w:proofErr w:type="gramStart"/>
      <w:r>
        <w:rPr>
          <w:rFonts w:ascii="Calibri" w:eastAsia="Calibri" w:hAnsi="Calibri" w:cs="Calibri"/>
          <w:sz w:val="24"/>
          <w:szCs w:val="24"/>
        </w:rPr>
        <w:t>Pronouns(</w:t>
      </w:r>
      <w:proofErr w:type="gramEnd"/>
      <w:r>
        <w:rPr>
          <w:rFonts w:ascii="Calibri" w:eastAsia="Calibri" w:hAnsi="Calibri" w:cs="Calibri"/>
          <w:sz w:val="24"/>
          <w:szCs w:val="24"/>
        </w:rPr>
        <w:t>ex. she/her, he/him, they/them, she/they, she/they, etc.)</w:t>
      </w:r>
    </w:p>
    <w:p w14:paraId="048851E7" w14:textId="77777777" w:rsidR="00EA6B5E" w:rsidRDefault="003A1BB8">
      <w:pPr>
        <w:widowControl w:val="0"/>
        <w:spacing w:before="163" w:line="240" w:lineRule="auto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*Email Address</w:t>
      </w:r>
    </w:p>
    <w:p w14:paraId="7CBABDF1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1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*Current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Address </w:t>
      </w:r>
    </w:p>
    <w:p w14:paraId="2315BB24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City/State/Zip </w:t>
      </w:r>
    </w:p>
    <w:p w14:paraId="13B91FD5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Home or Cell Phone </w:t>
      </w:r>
    </w:p>
    <w:p w14:paraId="4006FA5B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 Title </w:t>
      </w:r>
    </w:p>
    <w:p w14:paraId="66BF55F0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Company </w:t>
      </w:r>
    </w:p>
    <w:p w14:paraId="5550D312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 Address </w:t>
      </w:r>
    </w:p>
    <w:p w14:paraId="18BE2F2F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City/State/Zip </w:t>
      </w:r>
    </w:p>
    <w:p w14:paraId="5324E927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 Phone </w:t>
      </w:r>
    </w:p>
    <w:p w14:paraId="4A115728" w14:textId="77777777" w:rsidR="00EA6B5E" w:rsidRDefault="003A1BB8">
      <w:pPr>
        <w:widowControl w:val="0"/>
        <w:spacing w:before="163" w:line="240" w:lineRule="auto"/>
        <w:ind w:left="31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FFFF"/>
          <w:sz w:val="31"/>
          <w:szCs w:val="31"/>
        </w:rPr>
        <w:lastRenderedPageBreak/>
        <w:drawing>
          <wp:inline distT="19050" distB="19050" distL="19050" distR="19050" wp14:anchorId="6D73833C" wp14:editId="037E75FC">
            <wp:extent cx="2100580" cy="610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61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97925" w14:textId="77777777" w:rsidR="00EA6B5E" w:rsidRDefault="003A1B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51" w:line="240" w:lineRule="auto"/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t xml:space="preserve">What experiences and/or skills do you have that would make you an excellent Connext board member (for example: jobs, boards, volunteer service, advocacy, skills, etc.)?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t xml:space="preserve">Word Count: Approximately 100 - 200 </w:t>
      </w:r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br/>
      </w:r>
    </w:p>
    <w:p w14:paraId="1BB92B3A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260" w:hanging="7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29BC1F0C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253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30FFD412" w14:textId="77777777" w:rsidR="00EA6B5E" w:rsidRDefault="003A1B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2CC"/>
        </w:rPr>
        <w:t>What role would you lik</w:t>
      </w:r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t xml:space="preserve">e to 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2CC"/>
        </w:rPr>
        <w:t>play on the board?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b/>
          <w:sz w:val="24"/>
          <w:szCs w:val="24"/>
        </w:rPr>
        <w:t xml:space="preserve">k all boxes that interest you! (No wrong answers)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61777FAB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/ Event Thought Leader</w:t>
      </w:r>
    </w:p>
    <w:p w14:paraId="4069A7C0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Network Builder</w:t>
      </w:r>
    </w:p>
    <w:p w14:paraId="3055486B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 Development</w:t>
      </w:r>
    </w:p>
    <w:p w14:paraId="52C7F847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Marketing &amp; Promotions</w:t>
      </w:r>
    </w:p>
    <w:p w14:paraId="5C8C999A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Community Partnerships</w:t>
      </w:r>
    </w:p>
    <w:p w14:paraId="18ED92AC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Cohesiveness</w:t>
      </w:r>
    </w:p>
    <w:p w14:paraId="6D208F46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Spending &amp; Sustainability</w:t>
      </w:r>
    </w:p>
    <w:p w14:paraId="15255284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Accountability</w:t>
      </w:r>
    </w:p>
    <w:p w14:paraId="53DB3C96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z w:val="24"/>
          <w:szCs w:val="24"/>
        </w:rPr>
        <w:t>tablishing Goals</w:t>
      </w:r>
    </w:p>
    <w:p w14:paraId="1CB02DE5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Creating Inclusive Board</w:t>
      </w:r>
    </w:p>
    <w:p w14:paraId="2DDD7725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Connecting to Constituents </w:t>
      </w:r>
    </w:p>
    <w:p w14:paraId="24308ED3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Building Consensus </w:t>
      </w:r>
    </w:p>
    <w:p w14:paraId="75E3F9F5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Broadening Audiences</w:t>
      </w:r>
    </w:p>
    <w:p w14:paraId="45F92CE1" w14:textId="77777777" w:rsidR="00EA6B5E" w:rsidRDefault="003A1B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Other:_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</w:t>
      </w:r>
    </w:p>
    <w:p w14:paraId="033B9DC4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Please select 2 that you checked from the above and explain why they interest you: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t>Word Count: Approximately 50 - 150 each</w:t>
      </w:r>
    </w:p>
    <w:p w14:paraId="21201C81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</w:p>
    <w:p w14:paraId="67F25276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</w:p>
    <w:p w14:paraId="5652624A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</w:p>
    <w:p w14:paraId="3191A087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</w:p>
    <w:p w14:paraId="3AC8273F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</w:p>
    <w:p w14:paraId="2B966B50" w14:textId="77777777" w:rsidR="00EA6B5E" w:rsidRDefault="003A1B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t>What is an idea that you have for a Connext Program? (</w:t>
      </w:r>
      <w:proofErr w:type="spellStart"/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t>i.e</w:t>
      </w:r>
      <w:proofErr w:type="spellEnd"/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t xml:space="preserve"> speaker or panel, topic, </w:t>
      </w:r>
      <w:r>
        <w:rPr>
          <w:rFonts w:ascii="Calibri" w:eastAsia="Calibri" w:hAnsi="Calibri" w:cs="Calibri"/>
          <w:b/>
          <w:sz w:val="24"/>
          <w:szCs w:val="24"/>
          <w:shd w:val="clear" w:color="auto" w:fill="FFF2CC"/>
        </w:rPr>
        <w:lastRenderedPageBreak/>
        <w:t xml:space="preserve">location, format)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t xml:space="preserve">Word Count: Approximately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t xml:space="preserve">100 - 200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br/>
      </w:r>
    </w:p>
    <w:p w14:paraId="449FA438" w14:textId="77777777" w:rsidR="00EA6B5E" w:rsidRDefault="003A1B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How were you introduced to Connext and/or Nonprofit Connect? What motivated you to apply for a position on the Connext board?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  <w:t xml:space="preserve">Word Count: Approximately 100 - 200 </w:t>
      </w:r>
    </w:p>
    <w:p w14:paraId="3B6BCF1C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</w:pPr>
    </w:p>
    <w:p w14:paraId="31F54C0D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</w:pPr>
    </w:p>
    <w:p w14:paraId="2A735143" w14:textId="77777777" w:rsidR="00EA6B5E" w:rsidRDefault="00EA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FFF2CC"/>
        </w:rPr>
      </w:pPr>
    </w:p>
    <w:p w14:paraId="25013635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Expectations: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3A8951F1" w14:textId="52E3F13F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 to a two-year</w:t>
      </w:r>
      <w:r>
        <w:rPr>
          <w:rFonts w:ascii="Calibri" w:eastAsia="Calibri" w:hAnsi="Calibri" w:cs="Calibri"/>
          <w:sz w:val="24"/>
          <w:szCs w:val="24"/>
        </w:rPr>
        <w:t xml:space="preserve"> term</w:t>
      </w:r>
    </w:p>
    <w:p w14:paraId="4119575A" w14:textId="77777777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monthly board meetings, missing no more than 4 each year, 2 hours each month</w:t>
      </w:r>
    </w:p>
    <w:p w14:paraId="0438F882" w14:textId="77777777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Serve on a minimum of one committee</w:t>
      </w:r>
    </w:p>
    <w:p w14:paraId="18A23A6B" w14:textId="77777777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at least 6 Connext programs each year - 12 hours each year</w:t>
      </w:r>
    </w:p>
    <w:p w14:paraId="22A7CE46" w14:textId="77777777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Engage in regular committee meetings - 1 hour each month</w:t>
      </w:r>
    </w:p>
    <w:p w14:paraId="1AA11E23" w14:textId="77777777" w:rsidR="00EA6B5E" w:rsidRDefault="003A1B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</w:t>
      </w:r>
      <w:r>
        <w:rPr>
          <w:rFonts w:ascii="Calibri" w:eastAsia="Calibri" w:hAnsi="Calibri" w:cs="Calibri"/>
          <w:sz w:val="24"/>
          <w:szCs w:val="24"/>
        </w:rPr>
        <w:t>d new member orientation - 1.5 hours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320DDBDD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I am selected to join the board of Connext, I will be able to actively participate throughout my board service to the best of my ability.</w:t>
      </w:r>
    </w:p>
    <w:p w14:paraId="58B87B22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Yes              No </w:t>
      </w:r>
    </w:p>
    <w:p w14:paraId="3858BCFD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14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Agreement</w:t>
      </w:r>
    </w:p>
    <w:p w14:paraId="3F57167E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151" w:right="394" w:firstLine="2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By submitting this application, I affirm that the facts set forth in it are true and complete. </w:t>
      </w:r>
    </w:p>
    <w:p w14:paraId="0B06BEC9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Name  </w:t>
      </w:r>
    </w:p>
    <w:p w14:paraId="1CD1E4C9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Date </w:t>
      </w:r>
    </w:p>
    <w:p w14:paraId="3B42BC9A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64" w:lineRule="auto"/>
        <w:ind w:left="151" w:right="449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Diversity,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Equity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and Inclusion are important, interdependent components of everyday life and professional careers.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Connext’s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aim is to foster a culture where every member of Connext feels valued,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supported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and inspired to achieve individual and common goa</w:t>
      </w:r>
      <w:r>
        <w:rPr>
          <w:rFonts w:ascii="Calibri" w:eastAsia="Calibri" w:hAnsi="Calibri" w:cs="Calibri"/>
          <w:i/>
          <w:sz w:val="24"/>
          <w:szCs w:val="24"/>
        </w:rPr>
        <w:t>ls with an uncommon will. This includes providing opportunity and access for all people across race, gender, religion, identity, and experiences.</w:t>
      </w:r>
    </w:p>
    <w:p w14:paraId="0A4A21A9" w14:textId="77777777" w:rsidR="00EA6B5E" w:rsidRDefault="003A1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375"/>
        <w:rPr>
          <w:rFonts w:ascii="Calibri" w:eastAsia="Calibri" w:hAnsi="Calibri" w:cs="Calibri"/>
          <w:b/>
          <w:color w:val="FFFFFF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send completed application with resume to connextkc@gmail.com by October </w:t>
      </w:r>
      <w:r>
        <w:rPr>
          <w:rFonts w:ascii="Calibri" w:eastAsia="Calibri" w:hAnsi="Calibri" w:cs="Calibri"/>
          <w:b/>
          <w:sz w:val="24"/>
          <w:szCs w:val="24"/>
        </w:rPr>
        <w:t>21st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sectPr w:rsidR="00EA6B5E">
      <w:pgSz w:w="12240" w:h="15840"/>
      <w:pgMar w:top="720" w:right="1150" w:bottom="610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1EF"/>
    <w:multiLevelType w:val="multilevel"/>
    <w:tmpl w:val="315E2C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131710"/>
    <w:multiLevelType w:val="multilevel"/>
    <w:tmpl w:val="D5B4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5A1017"/>
    <w:multiLevelType w:val="multilevel"/>
    <w:tmpl w:val="CA8A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5E"/>
    <w:rsid w:val="003A1BB8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2B02"/>
  <w15:docId w15:val="{30E367DD-4644-4507-8661-A7A1343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>American Red Cross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Woods, Evan</cp:lastModifiedBy>
  <cp:revision>2</cp:revision>
  <dcterms:created xsi:type="dcterms:W3CDTF">2022-06-24T20:22:00Z</dcterms:created>
  <dcterms:modified xsi:type="dcterms:W3CDTF">2022-06-24T20:22:00Z</dcterms:modified>
</cp:coreProperties>
</file>