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785C" w14:textId="77777777" w:rsidR="009506F9" w:rsidRDefault="0068171C" w:rsidP="009506F9">
      <w:r>
        <w:rPr>
          <w:noProof/>
        </w:rPr>
        <mc:AlternateContent>
          <mc:Choice Requires="wps">
            <w:drawing>
              <wp:anchor distT="0" distB="0" distL="114300" distR="114300" simplePos="0" relativeHeight="251657728" behindDoc="0" locked="0" layoutInCell="1" allowOverlap="1" wp14:anchorId="6BD4863F" wp14:editId="7E088002">
                <wp:simplePos x="0" y="0"/>
                <wp:positionH relativeFrom="column">
                  <wp:posOffset>1238250</wp:posOffset>
                </wp:positionH>
                <wp:positionV relativeFrom="paragraph">
                  <wp:posOffset>9525</wp:posOffset>
                </wp:positionV>
                <wp:extent cx="5495925" cy="1466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66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800DE2" w14:textId="77777777" w:rsidR="00B55239" w:rsidRDefault="00B55239" w:rsidP="00281799">
                            <w:pPr>
                              <w:jc w:val="center"/>
                              <w:rPr>
                                <w:rFonts w:ascii="Times New Roman Bold" w:hAnsi="Times New Roman Bold"/>
                                <w:b/>
                                <w:caps/>
                                <w:color w:val="000080"/>
                                <w:sz w:val="44"/>
                                <w:szCs w:val="44"/>
                              </w:rPr>
                            </w:pPr>
                            <w:r w:rsidRPr="00281799">
                              <w:rPr>
                                <w:rFonts w:ascii="Times New Roman Bold" w:hAnsi="Times New Roman Bold"/>
                                <w:b/>
                                <w:caps/>
                                <w:color w:val="000080"/>
                                <w:sz w:val="44"/>
                                <w:szCs w:val="44"/>
                              </w:rPr>
                              <w:t>The Small Busines</w:t>
                            </w:r>
                            <w:r>
                              <w:rPr>
                                <w:rFonts w:ascii="Times New Roman Bold" w:hAnsi="Times New Roman Bold"/>
                                <w:b/>
                                <w:caps/>
                                <w:color w:val="000080"/>
                                <w:sz w:val="44"/>
                                <w:szCs w:val="44"/>
                              </w:rPr>
                              <w:t xml:space="preserve">s </w:t>
                            </w:r>
                          </w:p>
                          <w:p w14:paraId="5077640E" w14:textId="46A15C1C" w:rsidR="00B55239" w:rsidRDefault="00B55239" w:rsidP="00281799">
                            <w:pPr>
                              <w:jc w:val="center"/>
                              <w:rPr>
                                <w:rFonts w:ascii="Times New Roman Bold" w:hAnsi="Times New Roman Bold"/>
                                <w:b/>
                                <w:caps/>
                                <w:color w:val="000080"/>
                                <w:sz w:val="44"/>
                                <w:szCs w:val="44"/>
                              </w:rPr>
                            </w:pPr>
                            <w:r w:rsidRPr="00281799">
                              <w:rPr>
                                <w:rFonts w:ascii="Times New Roman Bold" w:hAnsi="Times New Roman Bold"/>
                                <w:b/>
                                <w:caps/>
                                <w:color w:val="000080"/>
                                <w:sz w:val="44"/>
                                <w:szCs w:val="44"/>
                              </w:rPr>
                              <w:t>Legislative Council</w:t>
                            </w:r>
                            <w:r>
                              <w:rPr>
                                <w:rFonts w:ascii="Times New Roman Bold" w:hAnsi="Times New Roman Bold"/>
                                <w:b/>
                                <w:caps/>
                                <w:color w:val="000080"/>
                                <w:sz w:val="44"/>
                                <w:szCs w:val="44"/>
                              </w:rPr>
                              <w:t xml:space="preserve"> </w:t>
                            </w:r>
                          </w:p>
                          <w:p w14:paraId="0F464115" w14:textId="77777777" w:rsidR="00B55239" w:rsidRPr="00281799" w:rsidRDefault="00B55239" w:rsidP="00281799">
                            <w:pPr>
                              <w:jc w:val="center"/>
                              <w:rPr>
                                <w:rFonts w:ascii="Times New Roman Bold" w:hAnsi="Times New Roman Bold"/>
                                <w:b/>
                                <w:caps/>
                                <w:color w:val="000080"/>
                                <w:sz w:val="44"/>
                                <w:szCs w:val="44"/>
                              </w:rPr>
                            </w:pPr>
                            <w:r>
                              <w:rPr>
                                <w:rFonts w:ascii="Times New Roman Bold" w:hAnsi="Times New Roman Bold"/>
                                <w:b/>
                                <w:caps/>
                                <w:color w:val="000080"/>
                                <w:sz w:val="44"/>
                                <w:szCs w:val="44"/>
                              </w:rPr>
                              <w:t>ALERT</w:t>
                            </w:r>
                            <w:r w:rsidRPr="00281799">
                              <w:rPr>
                                <w:rFonts w:ascii="Times New Roman Bold" w:hAnsi="Times New Roman Bold"/>
                                <w:b/>
                                <w:caps/>
                                <w:color w:val="CC0000"/>
                                <w:sz w:val="44"/>
                                <w:szCs w:val="44"/>
                              </w:rPr>
                              <w:t xml:space="preserve"> </w:t>
                            </w:r>
                          </w:p>
                          <w:p w14:paraId="344A62CC" w14:textId="77777777" w:rsidR="00B55239" w:rsidRPr="00F248F2" w:rsidRDefault="00B55239" w:rsidP="002A3161">
                            <w:pPr>
                              <w:jc w:val="center"/>
                              <w:rPr>
                                <w:b/>
                                <w:smallCaps/>
                                <w:color w:val="CC0000"/>
                                <w:sz w:val="16"/>
                                <w:szCs w:val="16"/>
                              </w:rPr>
                            </w:pPr>
                          </w:p>
                          <w:p w14:paraId="153B8DDC" w14:textId="290092E6" w:rsidR="00B55239" w:rsidRPr="00281799" w:rsidRDefault="00FC2091" w:rsidP="002A3161">
                            <w:pPr>
                              <w:jc w:val="center"/>
                              <w:rPr>
                                <w:b/>
                                <w:color w:val="CC0000"/>
                              </w:rPr>
                            </w:pPr>
                            <w:r>
                              <w:rPr>
                                <w:b/>
                                <w:smallCaps/>
                                <w:color w:val="CC0000"/>
                              </w:rPr>
                              <w:t xml:space="preserve">January </w:t>
                            </w:r>
                            <w:r w:rsidR="00D70F30">
                              <w:rPr>
                                <w:b/>
                                <w:smallCaps/>
                                <w:color w:val="CC0000"/>
                              </w:rPr>
                              <w:t>4</w:t>
                            </w:r>
                            <w:r>
                              <w:rPr>
                                <w:b/>
                                <w:smallCaps/>
                                <w:color w:val="CC0000"/>
                              </w:rPr>
                              <w:t>, 2022</w:t>
                            </w:r>
                          </w:p>
                          <w:p w14:paraId="28BDF27C" w14:textId="35B4DCA7" w:rsidR="00B55239" w:rsidRPr="00F248F2" w:rsidRDefault="00B55239" w:rsidP="00862E13">
                            <w:pPr>
                              <w:rPr>
                                <w:b/>
                                <w:color w:val="000080"/>
                                <w:sz w:val="12"/>
                                <w:szCs w:val="12"/>
                              </w:rPr>
                            </w:pPr>
                            <w:r w:rsidRPr="00F248F2">
                              <w:rPr>
                                <w:b/>
                                <w:color w:val="000080"/>
                                <w:sz w:val="12"/>
                                <w:szCs w:val="12"/>
                              </w:rPr>
                              <w:t>_________________________________________________________</w:t>
                            </w:r>
                            <w:r>
                              <w:rPr>
                                <w:b/>
                                <w:color w:val="000080"/>
                                <w:sz w:val="12"/>
                                <w:szCs w:val="12"/>
                              </w:rPr>
                              <w:t>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4863F" id="_x0000_t202" coordsize="21600,21600" o:spt="202" path="m,l,21600r21600,l21600,xe">
                <v:stroke joinstyle="miter"/>
                <v:path gradientshapeok="t" o:connecttype="rect"/>
              </v:shapetype>
              <v:shape id="Text Box 2" o:spid="_x0000_s1026" type="#_x0000_t202" style="position:absolute;margin-left:97.5pt;margin-top:.75pt;width:432.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" stroked="f">
                <v:textbox>
                  <w:txbxContent>
                    <w:p w14:paraId="37800DE2" w14:textId="77777777" w:rsidR="00B55239" w:rsidRDefault="00B55239" w:rsidP="00281799">
                      <w:pPr>
                        <w:jc w:val="center"/>
                        <w:rPr>
                          <w:rFonts w:ascii="Times New Roman Bold" w:hAnsi="Times New Roman Bold"/>
                          <w:b/>
                          <w:caps/>
                          <w:color w:val="000080"/>
                          <w:sz w:val="44"/>
                          <w:szCs w:val="44"/>
                        </w:rPr>
                      </w:pPr>
                      <w:r w:rsidRPr="00281799">
                        <w:rPr>
                          <w:rFonts w:ascii="Times New Roman Bold" w:hAnsi="Times New Roman Bold"/>
                          <w:b/>
                          <w:caps/>
                          <w:color w:val="000080"/>
                          <w:sz w:val="44"/>
                          <w:szCs w:val="44"/>
                        </w:rPr>
                        <w:t>The Small Busines</w:t>
                      </w:r>
                      <w:r>
                        <w:rPr>
                          <w:rFonts w:ascii="Times New Roman Bold" w:hAnsi="Times New Roman Bold"/>
                          <w:b/>
                          <w:caps/>
                          <w:color w:val="000080"/>
                          <w:sz w:val="44"/>
                          <w:szCs w:val="44"/>
                        </w:rPr>
                        <w:t xml:space="preserve">s </w:t>
                      </w:r>
                    </w:p>
                    <w:p w14:paraId="5077640E" w14:textId="46A15C1C" w:rsidR="00B55239" w:rsidRDefault="00B55239" w:rsidP="00281799">
                      <w:pPr>
                        <w:jc w:val="center"/>
                        <w:rPr>
                          <w:rFonts w:ascii="Times New Roman Bold" w:hAnsi="Times New Roman Bold"/>
                          <w:b/>
                          <w:caps/>
                          <w:color w:val="000080"/>
                          <w:sz w:val="44"/>
                          <w:szCs w:val="44"/>
                        </w:rPr>
                      </w:pPr>
                      <w:r w:rsidRPr="00281799">
                        <w:rPr>
                          <w:rFonts w:ascii="Times New Roman Bold" w:hAnsi="Times New Roman Bold"/>
                          <w:b/>
                          <w:caps/>
                          <w:color w:val="000080"/>
                          <w:sz w:val="44"/>
                          <w:szCs w:val="44"/>
                        </w:rPr>
                        <w:t>Legislative Council</w:t>
                      </w:r>
                      <w:r>
                        <w:rPr>
                          <w:rFonts w:ascii="Times New Roman Bold" w:hAnsi="Times New Roman Bold"/>
                          <w:b/>
                          <w:caps/>
                          <w:color w:val="000080"/>
                          <w:sz w:val="44"/>
                          <w:szCs w:val="44"/>
                        </w:rPr>
                        <w:t xml:space="preserve"> </w:t>
                      </w:r>
                    </w:p>
                    <w:p w14:paraId="0F464115" w14:textId="77777777" w:rsidR="00B55239" w:rsidRPr="00281799" w:rsidRDefault="00B55239" w:rsidP="00281799">
                      <w:pPr>
                        <w:jc w:val="center"/>
                        <w:rPr>
                          <w:rFonts w:ascii="Times New Roman Bold" w:hAnsi="Times New Roman Bold"/>
                          <w:b/>
                          <w:caps/>
                          <w:color w:val="000080"/>
                          <w:sz w:val="44"/>
                          <w:szCs w:val="44"/>
                        </w:rPr>
                      </w:pPr>
                      <w:r>
                        <w:rPr>
                          <w:rFonts w:ascii="Times New Roman Bold" w:hAnsi="Times New Roman Bold"/>
                          <w:b/>
                          <w:caps/>
                          <w:color w:val="000080"/>
                          <w:sz w:val="44"/>
                          <w:szCs w:val="44"/>
                        </w:rPr>
                        <w:t>ALERT</w:t>
                      </w:r>
                      <w:r w:rsidRPr="00281799">
                        <w:rPr>
                          <w:rFonts w:ascii="Times New Roman Bold" w:hAnsi="Times New Roman Bold"/>
                          <w:b/>
                          <w:caps/>
                          <w:color w:val="CC0000"/>
                          <w:sz w:val="44"/>
                          <w:szCs w:val="44"/>
                        </w:rPr>
                        <w:t xml:space="preserve"> </w:t>
                      </w:r>
                    </w:p>
                    <w:p w14:paraId="344A62CC" w14:textId="77777777" w:rsidR="00B55239" w:rsidRPr="00F248F2" w:rsidRDefault="00B55239" w:rsidP="002A3161">
                      <w:pPr>
                        <w:jc w:val="center"/>
                        <w:rPr>
                          <w:b/>
                          <w:smallCaps/>
                          <w:color w:val="CC0000"/>
                          <w:sz w:val="16"/>
                          <w:szCs w:val="16"/>
                        </w:rPr>
                      </w:pPr>
                    </w:p>
                    <w:p w14:paraId="153B8DDC" w14:textId="290092E6" w:rsidR="00B55239" w:rsidRPr="00281799" w:rsidRDefault="00FC2091" w:rsidP="002A3161">
                      <w:pPr>
                        <w:jc w:val="center"/>
                        <w:rPr>
                          <w:b/>
                          <w:color w:val="CC0000"/>
                        </w:rPr>
                      </w:pPr>
                      <w:r>
                        <w:rPr>
                          <w:b/>
                          <w:smallCaps/>
                          <w:color w:val="CC0000"/>
                        </w:rPr>
                        <w:t xml:space="preserve">January </w:t>
                      </w:r>
                      <w:r w:rsidR="00D70F30">
                        <w:rPr>
                          <w:b/>
                          <w:smallCaps/>
                          <w:color w:val="CC0000"/>
                        </w:rPr>
                        <w:t>4</w:t>
                      </w:r>
                      <w:r>
                        <w:rPr>
                          <w:b/>
                          <w:smallCaps/>
                          <w:color w:val="CC0000"/>
                        </w:rPr>
                        <w:t>, 2022</w:t>
                      </w:r>
                    </w:p>
                    <w:p w14:paraId="28BDF27C" w14:textId="35B4DCA7" w:rsidR="00B55239" w:rsidRPr="00F248F2" w:rsidRDefault="00B55239" w:rsidP="00862E13">
                      <w:pPr>
                        <w:rPr>
                          <w:b/>
                          <w:color w:val="000080"/>
                          <w:sz w:val="12"/>
                          <w:szCs w:val="12"/>
                        </w:rPr>
                      </w:pPr>
                      <w:r w:rsidRPr="00F248F2">
                        <w:rPr>
                          <w:b/>
                          <w:color w:val="000080"/>
                          <w:sz w:val="12"/>
                          <w:szCs w:val="12"/>
                        </w:rPr>
                        <w:t>_________________________________________________________</w:t>
                      </w:r>
                      <w:r>
                        <w:rPr>
                          <w:b/>
                          <w:color w:val="000080"/>
                          <w:sz w:val="12"/>
                          <w:szCs w:val="12"/>
                        </w:rPr>
                        <w:t>__________________________________________________________________________________</w:t>
                      </w:r>
                    </w:p>
                  </w:txbxContent>
                </v:textbox>
              </v:shape>
            </w:pict>
          </mc:Fallback>
        </mc:AlternateContent>
      </w:r>
      <w:r>
        <w:rPr>
          <w:noProof/>
        </w:rPr>
        <w:drawing>
          <wp:inline distT="0" distB="0" distL="0" distR="0" wp14:anchorId="4F9DC023" wp14:editId="69D272A7">
            <wp:extent cx="1162050" cy="1371600"/>
            <wp:effectExtent l="0" t="0" r="0" b="0"/>
            <wp:docPr id="1" name="Picture 1" descr="SB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L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a:ln>
                      <a:noFill/>
                    </a:ln>
                  </pic:spPr>
                </pic:pic>
              </a:graphicData>
            </a:graphic>
          </wp:inline>
        </w:drawing>
      </w:r>
      <w:r w:rsidR="00862E13">
        <w:t xml:space="preserve">  </w:t>
      </w:r>
    </w:p>
    <w:p w14:paraId="6D945FD3" w14:textId="77777777" w:rsidR="00EC784B" w:rsidRPr="000D09E4" w:rsidRDefault="00EC784B" w:rsidP="00E25871">
      <w:pPr>
        <w:jc w:val="both"/>
        <w:rPr>
          <w:b/>
          <w:color w:val="CC0000"/>
        </w:rPr>
        <w:sectPr w:rsidR="00EC784B" w:rsidRPr="000D09E4" w:rsidSect="00BC1E9F">
          <w:pgSz w:w="12240" w:h="15840"/>
          <w:pgMar w:top="720" w:right="900" w:bottom="720" w:left="720" w:header="720" w:footer="720" w:gutter="0"/>
          <w:pgBorders w:offsetFrom="page">
            <w:top w:val="single" w:sz="36" w:space="24" w:color="CC0000"/>
            <w:left w:val="single" w:sz="36" w:space="24" w:color="CC0000"/>
            <w:bottom w:val="single" w:sz="36" w:space="24" w:color="CC0000"/>
            <w:right w:val="single" w:sz="36" w:space="24" w:color="CC0000"/>
          </w:pgBorders>
          <w:cols w:num="2" w:space="720"/>
          <w:docGrid w:linePitch="360"/>
        </w:sectPr>
      </w:pPr>
    </w:p>
    <w:p w14:paraId="0EA0DE80" w14:textId="77777777" w:rsidR="00C90719" w:rsidRDefault="00C90719" w:rsidP="002E5357">
      <w:pPr>
        <w:jc w:val="both"/>
        <w:rPr>
          <w:b/>
          <w:smallCaps/>
          <w:color w:val="1F3864"/>
        </w:rPr>
      </w:pPr>
    </w:p>
    <w:p w14:paraId="2D5FA68C" w14:textId="77777777" w:rsidR="00AA54E7" w:rsidRPr="00AA54E7" w:rsidRDefault="00AA54E7" w:rsidP="00AA54E7">
      <w:pPr>
        <w:pStyle w:val="ListParagraph"/>
        <w:jc w:val="both"/>
        <w:rPr>
          <w:b/>
          <w:bCs/>
          <w:smallCaps/>
          <w:color w:val="002060"/>
        </w:rPr>
      </w:pPr>
    </w:p>
    <w:p w14:paraId="7B2D370D" w14:textId="77777777" w:rsidR="00FC2091" w:rsidRPr="00FC2091" w:rsidRDefault="00FC2091" w:rsidP="00FC2091">
      <w:pPr>
        <w:jc w:val="both"/>
        <w:rPr>
          <w:b/>
          <w:bCs/>
          <w:smallCaps/>
          <w:color w:val="002060"/>
        </w:rPr>
      </w:pPr>
      <w:r w:rsidRPr="00FC2091">
        <w:rPr>
          <w:b/>
          <w:bCs/>
          <w:smallCaps/>
          <w:color w:val="002060"/>
        </w:rPr>
        <w:t>Where Do Things Stand with OSHA’s Vaccine Rule?</w:t>
      </w:r>
    </w:p>
    <w:p w14:paraId="49850E3E" w14:textId="77777777" w:rsidR="00AA54E7" w:rsidRDefault="00AA54E7" w:rsidP="00894E33">
      <w:pPr>
        <w:jc w:val="both"/>
        <w:rPr>
          <w:b/>
          <w:bCs/>
          <w:smallCaps/>
          <w:color w:val="002060"/>
        </w:rPr>
      </w:pPr>
    </w:p>
    <w:p w14:paraId="19939342" w14:textId="0E6668E8" w:rsidR="00FC2091" w:rsidRDefault="00FC2091" w:rsidP="00D70F30">
      <w:pPr>
        <w:jc w:val="both"/>
      </w:pPr>
      <w:r>
        <w:t>As we previously reported, in early November, OSHA issued an Emergency Temporary Standard (ETS) requiring employers with 100 or more employees to take steps to combat the spread COVID-19 including</w:t>
      </w:r>
      <w:r w:rsidR="00D70F30">
        <w:t>,</w:t>
      </w:r>
      <w:r>
        <w:t xml:space="preserve"> </w:t>
      </w:r>
      <w:r w:rsidR="00DC14A2">
        <w:t>most importantly</w:t>
      </w:r>
      <w:r w:rsidR="00D70F30">
        <w:t xml:space="preserve">, mandating </w:t>
      </w:r>
      <w:r>
        <w:t xml:space="preserve">that all employees either </w:t>
      </w:r>
      <w:r w:rsidR="00D70F30">
        <w:t xml:space="preserve">be </w:t>
      </w:r>
      <w:r>
        <w:t xml:space="preserve">vaccinated or submit to weekly testing.  The release of the ETS was met almost immediately by a flood of lawsuits challenging OSHA’s actions.   The course of these cases over the last two months has left many businesses understandably confused about where things stand and what they should be doing.  </w:t>
      </w:r>
      <w:r w:rsidRPr="00FC2091">
        <w:rPr>
          <w:b/>
        </w:rPr>
        <w:t>This is particularly concerning given that OSHA is prepared to begin enforcing the first phase of the ETS on January 10 – the Monday after the Friday on which the Supreme Court will be hearing arguments on the challenges.</w:t>
      </w:r>
      <w:r>
        <w:t xml:space="preserve">  In this Alert, we break down where things stand now, how we got there and what businesses should be </w:t>
      </w:r>
      <w:r w:rsidR="00901BB3">
        <w:t>preparing for going forward</w:t>
      </w:r>
      <w:r>
        <w:t xml:space="preserve">. </w:t>
      </w:r>
    </w:p>
    <w:p w14:paraId="12DC610F" w14:textId="77777777" w:rsidR="00FC2091" w:rsidRDefault="00FC2091" w:rsidP="00D70F30">
      <w:pPr>
        <w:jc w:val="both"/>
      </w:pPr>
    </w:p>
    <w:p w14:paraId="2B842BBB" w14:textId="2A552E42" w:rsidR="00FC2091" w:rsidRPr="00C03DA0" w:rsidRDefault="00263666" w:rsidP="00D70F30">
      <w:pPr>
        <w:jc w:val="both"/>
        <w:rPr>
          <w:b/>
          <w:i/>
          <w:color w:val="C00000"/>
        </w:rPr>
      </w:pPr>
      <w:r w:rsidRPr="00C03DA0">
        <w:rPr>
          <w:b/>
          <w:i/>
          <w:color w:val="C00000"/>
        </w:rPr>
        <w:t xml:space="preserve">Where Thing Stand Now  </w:t>
      </w:r>
    </w:p>
    <w:p w14:paraId="4521F366" w14:textId="77777777" w:rsidR="00C03DA0" w:rsidRPr="00263666" w:rsidRDefault="00C03DA0" w:rsidP="00D70F30">
      <w:pPr>
        <w:jc w:val="both"/>
        <w:rPr>
          <w:i/>
        </w:rPr>
      </w:pPr>
    </w:p>
    <w:p w14:paraId="042D1D2C" w14:textId="7984646F" w:rsidR="00263666" w:rsidRDefault="00263666" w:rsidP="00D70F30">
      <w:pPr>
        <w:numPr>
          <w:ilvl w:val="0"/>
          <w:numId w:val="23"/>
        </w:numPr>
        <w:jc w:val="both"/>
      </w:pPr>
      <w:r>
        <w:t xml:space="preserve">The Supreme Court will be hearing oral arguments on the challenges to the ETS this Friday, January 7.   It is not yet clear when we can expect the Supreme Court to issue </w:t>
      </w:r>
      <w:r w:rsidR="00C03DA0">
        <w:t>a ruling</w:t>
      </w:r>
      <w:r>
        <w:t xml:space="preserve">.   At this time, the Supreme Court has </w:t>
      </w:r>
      <w:r w:rsidRPr="00263666">
        <w:rPr>
          <w:u w:val="single"/>
        </w:rPr>
        <w:t>not</w:t>
      </w:r>
      <w:r>
        <w:t xml:space="preserve"> stayed implementation of the ETS pending its decision. </w:t>
      </w:r>
    </w:p>
    <w:p w14:paraId="0822D884" w14:textId="77777777" w:rsidR="00263666" w:rsidRDefault="00263666" w:rsidP="00D70F30">
      <w:pPr>
        <w:ind w:left="720"/>
        <w:jc w:val="both"/>
      </w:pPr>
      <w:r>
        <w:t xml:space="preserve"> </w:t>
      </w:r>
    </w:p>
    <w:p w14:paraId="230C5518" w14:textId="670DF6AD" w:rsidR="00263666" w:rsidRDefault="00263666" w:rsidP="00D70F30">
      <w:pPr>
        <w:numPr>
          <w:ilvl w:val="0"/>
          <w:numId w:val="23"/>
        </w:numPr>
        <w:jc w:val="both"/>
      </w:pPr>
      <w:r>
        <w:t xml:space="preserve">OSHA bumped back its original enforcement </w:t>
      </w:r>
      <w:proofErr w:type="gramStart"/>
      <w:r>
        <w:t>dates</w:t>
      </w:r>
      <w:proofErr w:type="gramEnd"/>
      <w:r>
        <w:t xml:space="preserve"> but it is prepared to begin enforcing most provisions of ETS on January 10 and the vaccine and testing requirements of the ETS on February 9.   Penalties for violating any OSHA standard, including the ETS</w:t>
      </w:r>
      <w:r w:rsidR="00C03DA0">
        <w:t>,</w:t>
      </w:r>
      <w:r>
        <w:t xml:space="preserve"> can be sizeable. </w:t>
      </w:r>
    </w:p>
    <w:p w14:paraId="4D664A4C" w14:textId="2B294074" w:rsidR="00263666" w:rsidRDefault="00263666" w:rsidP="00D70F30">
      <w:pPr>
        <w:ind w:left="720"/>
        <w:jc w:val="both"/>
      </w:pPr>
      <w:r>
        <w:t xml:space="preserve"> </w:t>
      </w:r>
    </w:p>
    <w:p w14:paraId="0D0332A8" w14:textId="7AABC02A" w:rsidR="00263666" w:rsidRDefault="00263666" w:rsidP="00D70F30">
      <w:pPr>
        <w:numPr>
          <w:ilvl w:val="0"/>
          <w:numId w:val="23"/>
        </w:numPr>
        <w:jc w:val="both"/>
      </w:pPr>
      <w:r>
        <w:t xml:space="preserve">The provisions of the ETS that OSHA is on track to start enforcing on January 10 include the following: </w:t>
      </w:r>
    </w:p>
    <w:p w14:paraId="1DBD2A89" w14:textId="77777777" w:rsidR="00C03DA0" w:rsidRDefault="00C03DA0" w:rsidP="00D70F30">
      <w:pPr>
        <w:ind w:left="720"/>
        <w:jc w:val="both"/>
      </w:pPr>
    </w:p>
    <w:p w14:paraId="4E393E66" w14:textId="2DD8E2EE" w:rsidR="00263666" w:rsidRDefault="00263666" w:rsidP="00D70F30">
      <w:pPr>
        <w:numPr>
          <w:ilvl w:val="1"/>
          <w:numId w:val="23"/>
        </w:numPr>
        <w:jc w:val="both"/>
      </w:pPr>
      <w:r>
        <w:t xml:space="preserve">Covered (employers with 100 or more employees) must have identified, and keep record of, </w:t>
      </w:r>
      <w:r w:rsidR="00C03DA0">
        <w:t>employee vaccinations statuses</w:t>
      </w:r>
      <w:r>
        <w:t xml:space="preserve">. </w:t>
      </w:r>
    </w:p>
    <w:p w14:paraId="651F3EC5" w14:textId="10D24ACB" w:rsidR="00263666" w:rsidRDefault="00263666" w:rsidP="00D70F30">
      <w:pPr>
        <w:ind w:left="1440"/>
        <w:jc w:val="both"/>
      </w:pPr>
      <w:r>
        <w:t xml:space="preserve"> </w:t>
      </w:r>
    </w:p>
    <w:p w14:paraId="7FE50A8A" w14:textId="6976F888" w:rsidR="00263666" w:rsidRDefault="00263666" w:rsidP="00D70F30">
      <w:pPr>
        <w:numPr>
          <w:ilvl w:val="1"/>
          <w:numId w:val="23"/>
        </w:numPr>
        <w:jc w:val="both"/>
      </w:pPr>
      <w:r>
        <w:t>Covered employers must provide employees with up to 4 hours of paid leave to receive each dose of the COVID vaccine and reasonable paid time off to recover from any side effects that the e</w:t>
      </w:r>
      <w:r w:rsidR="00C03DA0">
        <w:t xml:space="preserve">mployee may experience from each dose of the </w:t>
      </w:r>
      <w:r>
        <w:t xml:space="preserve">vaccine. </w:t>
      </w:r>
    </w:p>
    <w:p w14:paraId="4437649E" w14:textId="71D0BAAF" w:rsidR="00263666" w:rsidRDefault="00263666" w:rsidP="00D70F30">
      <w:pPr>
        <w:ind w:left="1440"/>
        <w:jc w:val="both"/>
      </w:pPr>
      <w:r>
        <w:t xml:space="preserve"> </w:t>
      </w:r>
    </w:p>
    <w:p w14:paraId="1C1BCE94" w14:textId="0D7E29F3" w:rsidR="00263666" w:rsidRDefault="00C03DA0" w:rsidP="00D70F30">
      <w:pPr>
        <w:numPr>
          <w:ilvl w:val="1"/>
          <w:numId w:val="23"/>
        </w:numPr>
        <w:jc w:val="both"/>
      </w:pPr>
      <w:r>
        <w:t xml:space="preserve">Covered employers must implement and communicate written COVID safety protocols that include provisions: (i) requiring employers to provide notice if they are diagnosed with or test positive for COVID-19, (ii) removing employees who are diagnosed with or test positive for COVID-19 from the workplace until certain criteria are met, and (iii) requiring unvaccinated employees to wear face coverings when they are indoors or sharing a vehicle for work (with certain exceptions permitted). </w:t>
      </w:r>
    </w:p>
    <w:p w14:paraId="3C1C11F7" w14:textId="7AB02B36" w:rsidR="00C03DA0" w:rsidRDefault="00C03DA0" w:rsidP="00D70F30">
      <w:pPr>
        <w:ind w:left="1440"/>
        <w:jc w:val="both"/>
      </w:pPr>
      <w:r>
        <w:t xml:space="preserve"> </w:t>
      </w:r>
    </w:p>
    <w:p w14:paraId="1BE9FD89" w14:textId="349C0532" w:rsidR="00C03DA0" w:rsidRDefault="00C03DA0" w:rsidP="00D70F30">
      <w:pPr>
        <w:numPr>
          <w:ilvl w:val="1"/>
          <w:numId w:val="23"/>
        </w:numPr>
        <w:jc w:val="both"/>
      </w:pPr>
      <w:r>
        <w:t xml:space="preserve">Covered employers must report work-related COVID fatalities or hospitalizations to OSHA. </w:t>
      </w:r>
    </w:p>
    <w:p w14:paraId="6CECE72C" w14:textId="77777777" w:rsidR="00263666" w:rsidRDefault="00263666" w:rsidP="00D70F30">
      <w:pPr>
        <w:jc w:val="both"/>
      </w:pPr>
    </w:p>
    <w:p w14:paraId="404EDA0E" w14:textId="2C102BF8" w:rsidR="00C03DA0" w:rsidRDefault="00C03DA0" w:rsidP="00D70F30">
      <w:pPr>
        <w:jc w:val="both"/>
        <w:rPr>
          <w:b/>
          <w:i/>
          <w:color w:val="C00000"/>
        </w:rPr>
      </w:pPr>
      <w:r>
        <w:rPr>
          <w:b/>
          <w:i/>
          <w:color w:val="C00000"/>
        </w:rPr>
        <w:lastRenderedPageBreak/>
        <w:t>How We Got Here</w:t>
      </w:r>
    </w:p>
    <w:p w14:paraId="5598FBC5" w14:textId="77777777" w:rsidR="00C03DA0" w:rsidRPr="00C03DA0" w:rsidRDefault="00C03DA0" w:rsidP="00D70F30">
      <w:pPr>
        <w:jc w:val="both"/>
        <w:rPr>
          <w:b/>
          <w:i/>
          <w:color w:val="C00000"/>
        </w:rPr>
      </w:pPr>
    </w:p>
    <w:p w14:paraId="3EDB5679" w14:textId="5780AB86" w:rsidR="00C03DA0" w:rsidRDefault="00C03DA0" w:rsidP="00D70F30">
      <w:pPr>
        <w:numPr>
          <w:ilvl w:val="0"/>
          <w:numId w:val="23"/>
        </w:numPr>
        <w:jc w:val="both"/>
      </w:pPr>
      <w:r>
        <w:t xml:space="preserve">OSHA issued the ETS on November 5.  Originally, the bulk of the ETS was set to go into effect on December 5 with the vaccine or test requirement going into effect on January 4. </w:t>
      </w:r>
      <w:r w:rsidR="00263666">
        <w:t xml:space="preserve">  </w:t>
      </w:r>
    </w:p>
    <w:p w14:paraId="7E411B14" w14:textId="24E73996" w:rsidR="00C03DA0" w:rsidRDefault="00C03DA0" w:rsidP="00D70F30">
      <w:pPr>
        <w:ind w:left="720"/>
        <w:jc w:val="both"/>
      </w:pPr>
      <w:r>
        <w:t xml:space="preserve"> </w:t>
      </w:r>
    </w:p>
    <w:p w14:paraId="4EC9E94C" w14:textId="77777777" w:rsidR="00C03DA0" w:rsidRDefault="00C03DA0" w:rsidP="00D70F30">
      <w:pPr>
        <w:numPr>
          <w:ilvl w:val="0"/>
          <w:numId w:val="23"/>
        </w:numPr>
        <w:jc w:val="both"/>
      </w:pPr>
      <w:r>
        <w:t xml:space="preserve">Challenges to the ETS were filed in every federal circuit.  When this happens the federal courts use a lottery system to select which court will handle </w:t>
      </w:r>
      <w:proofErr w:type="gramStart"/>
      <w:r>
        <w:t>all of</w:t>
      </w:r>
      <w:proofErr w:type="gramEnd"/>
      <w:r>
        <w:t xml:space="preserve"> the cases (this prevents different courts from issuing decisions that are inconsistent with one another). </w:t>
      </w:r>
    </w:p>
    <w:p w14:paraId="5064A900" w14:textId="77777777" w:rsidR="00C03DA0" w:rsidRDefault="00C03DA0" w:rsidP="00D70F30">
      <w:pPr>
        <w:ind w:left="720"/>
        <w:jc w:val="both"/>
      </w:pPr>
      <w:r>
        <w:t xml:space="preserve"> </w:t>
      </w:r>
    </w:p>
    <w:p w14:paraId="22B8C195" w14:textId="1E53EA98" w:rsidR="00C03DA0" w:rsidRDefault="00C03DA0" w:rsidP="00D70F30">
      <w:pPr>
        <w:numPr>
          <w:ilvl w:val="0"/>
          <w:numId w:val="23"/>
        </w:numPr>
        <w:jc w:val="both"/>
      </w:pPr>
      <w:r>
        <w:t xml:space="preserve">Before the lottery could occur, the Fifth Circuit Court of Appeals issued a nationwide order temporarily staying the ETS.  </w:t>
      </w:r>
    </w:p>
    <w:p w14:paraId="145B93C7" w14:textId="7C5F48B6" w:rsidR="00C03DA0" w:rsidRDefault="00C03DA0" w:rsidP="00D70F30">
      <w:pPr>
        <w:ind w:left="720"/>
        <w:jc w:val="both"/>
      </w:pPr>
    </w:p>
    <w:p w14:paraId="66A75C8E" w14:textId="25D8B0A2" w:rsidR="00C03DA0" w:rsidRDefault="00C03DA0" w:rsidP="00D70F30">
      <w:pPr>
        <w:numPr>
          <w:ilvl w:val="0"/>
          <w:numId w:val="23"/>
        </w:numPr>
        <w:jc w:val="both"/>
      </w:pPr>
      <w:r>
        <w:t>On November 17,</w:t>
      </w:r>
      <w:r w:rsidR="00263666">
        <w:t xml:space="preserve"> the Sixth Circuit Court of Appeals was selected </w:t>
      </w:r>
      <w:r>
        <w:t>in the</w:t>
      </w:r>
      <w:r w:rsidR="00263666">
        <w:t xml:space="preserve"> lottery to handle </w:t>
      </w:r>
      <w:proofErr w:type="gramStart"/>
      <w:r w:rsidR="00263666">
        <w:t>all of</w:t>
      </w:r>
      <w:proofErr w:type="gramEnd"/>
      <w:r w:rsidR="00263666">
        <w:t xml:space="preserve"> the cases.  </w:t>
      </w:r>
      <w:r>
        <w:t xml:space="preserve">It was then up to the Sixth Circuit to decide whether to keep the Fifth Circuit’s stay in place or vacate it. </w:t>
      </w:r>
    </w:p>
    <w:p w14:paraId="04FCEE74" w14:textId="77777777" w:rsidR="00C03DA0" w:rsidRDefault="00C03DA0" w:rsidP="00D70F30">
      <w:pPr>
        <w:ind w:left="720"/>
        <w:jc w:val="both"/>
      </w:pPr>
    </w:p>
    <w:p w14:paraId="370B88B9" w14:textId="5CE23061" w:rsidR="00901BB3" w:rsidRDefault="00263666" w:rsidP="00D70F30">
      <w:pPr>
        <w:numPr>
          <w:ilvl w:val="0"/>
          <w:numId w:val="23"/>
        </w:numPr>
        <w:jc w:val="both"/>
      </w:pPr>
      <w:r>
        <w:t xml:space="preserve">On December 17, the Sixth Circuit </w:t>
      </w:r>
      <w:r w:rsidR="00C03DA0">
        <w:t xml:space="preserve">issued a decision lifting the stay and </w:t>
      </w:r>
      <w:r>
        <w:t xml:space="preserve">allowing OSHA to move forward in implementing and enforcing the ETS.  </w:t>
      </w:r>
      <w:r w:rsidR="00C03DA0">
        <w:t>T</w:t>
      </w:r>
      <w:r>
        <w:t xml:space="preserve">he Sixth Circuit </w:t>
      </w:r>
      <w:r w:rsidR="00C03DA0">
        <w:t xml:space="preserve">panel </w:t>
      </w:r>
      <w:r>
        <w:t>held that OSHA had not overstepped its authority in issuing the ETS and rejected arguments that the ETS was unnecessary.</w:t>
      </w:r>
    </w:p>
    <w:p w14:paraId="4DFCC4E7" w14:textId="1BA37E7F" w:rsidR="00901BB3" w:rsidRDefault="00901BB3" w:rsidP="00D70F30">
      <w:pPr>
        <w:ind w:left="720"/>
        <w:jc w:val="both"/>
      </w:pPr>
      <w:r>
        <w:t xml:space="preserve"> </w:t>
      </w:r>
    </w:p>
    <w:p w14:paraId="751AAE74" w14:textId="193ACBA6" w:rsidR="00901BB3" w:rsidRDefault="00901BB3" w:rsidP="00D70F30">
      <w:pPr>
        <w:numPr>
          <w:ilvl w:val="0"/>
          <w:numId w:val="23"/>
        </w:numPr>
        <w:jc w:val="both"/>
      </w:pPr>
      <w:r>
        <w:t xml:space="preserve">Once the stay was lifted, OSHA announced that it would give lenience to the ETS’ original enforcement dates and that it would begin enforcing the vaccine or test requirement on February 9 and the rest of the ETS’ provisions on January 10. </w:t>
      </w:r>
    </w:p>
    <w:p w14:paraId="7FA36A9B" w14:textId="47DDBD23" w:rsidR="00901BB3" w:rsidRDefault="00901BB3" w:rsidP="00D70F30">
      <w:pPr>
        <w:ind w:left="720"/>
        <w:jc w:val="both"/>
      </w:pPr>
      <w:r>
        <w:t xml:space="preserve"> </w:t>
      </w:r>
    </w:p>
    <w:p w14:paraId="0100A176" w14:textId="44BE67F1" w:rsidR="00263666" w:rsidRDefault="00901BB3" w:rsidP="00D70F30">
      <w:pPr>
        <w:numPr>
          <w:ilvl w:val="0"/>
          <w:numId w:val="23"/>
        </w:numPr>
        <w:jc w:val="both"/>
      </w:pPr>
      <w:r>
        <w:t xml:space="preserve">The Sixth Circuit’s decision was appealed to the Supreme Court and briefs were submitted on December 30.  The Supreme Court will be hearing the oral arguments on the ETS the same day as it will be </w:t>
      </w:r>
      <w:r w:rsidR="00263666">
        <w:t>hearing challenges to the Centers for Medicare &amp; Medicaid Services (CMS) vaccine rule for Medicare and Medicaid certified providers and suppliers.   </w:t>
      </w:r>
    </w:p>
    <w:p w14:paraId="5AA75FA1" w14:textId="77777777" w:rsidR="00901BB3" w:rsidRDefault="00901BB3" w:rsidP="00D70F30">
      <w:pPr>
        <w:jc w:val="both"/>
        <w:rPr>
          <w:b/>
          <w:i/>
          <w:color w:val="C00000"/>
        </w:rPr>
      </w:pPr>
    </w:p>
    <w:p w14:paraId="54E3D817" w14:textId="3F117DB8" w:rsidR="00901BB3" w:rsidRPr="00901BB3" w:rsidRDefault="00901BB3" w:rsidP="00D70F30">
      <w:pPr>
        <w:jc w:val="both"/>
        <w:rPr>
          <w:b/>
          <w:i/>
          <w:color w:val="C00000"/>
        </w:rPr>
      </w:pPr>
      <w:r>
        <w:rPr>
          <w:b/>
          <w:i/>
          <w:color w:val="C00000"/>
        </w:rPr>
        <w:t>What Covered Businesses Should Be Prepared For</w:t>
      </w:r>
    </w:p>
    <w:p w14:paraId="29F68B58" w14:textId="69EA9765" w:rsidR="00901BB3" w:rsidRDefault="00901BB3" w:rsidP="00D70F30">
      <w:pPr>
        <w:pStyle w:val="NormalWeb"/>
        <w:jc w:val="both"/>
      </w:pPr>
      <w:r>
        <w:t xml:space="preserve">With the timing of the Supreme Court oral arguments and the OSHA enforcement date, there are three potential outcomes here: </w:t>
      </w:r>
    </w:p>
    <w:p w14:paraId="74770390" w14:textId="77777777" w:rsidR="00901BB3" w:rsidRDefault="00901BB3" w:rsidP="00D70F30">
      <w:pPr>
        <w:pStyle w:val="NormalWeb"/>
        <w:numPr>
          <w:ilvl w:val="0"/>
          <w:numId w:val="32"/>
        </w:numPr>
        <w:spacing w:before="0" w:beforeAutospacing="0" w:after="0" w:afterAutospacing="0"/>
        <w:ind w:left="1440" w:hanging="720"/>
        <w:jc w:val="both"/>
      </w:pPr>
      <w:r>
        <w:t xml:space="preserve">The Supreme Court issues a decision on or before January 10 upholding the ETS and the OSHA proceeds with enforcement of the ETS. </w:t>
      </w:r>
    </w:p>
    <w:p w14:paraId="21D90D19" w14:textId="14D099FC" w:rsidR="00901BB3" w:rsidRDefault="00901BB3" w:rsidP="00D70F30">
      <w:pPr>
        <w:pStyle w:val="NormalWeb"/>
        <w:spacing w:before="0" w:beforeAutospacing="0" w:after="0" w:afterAutospacing="0"/>
        <w:ind w:left="1440"/>
        <w:jc w:val="both"/>
      </w:pPr>
      <w:r>
        <w:t xml:space="preserve"> </w:t>
      </w:r>
    </w:p>
    <w:p w14:paraId="6687790F" w14:textId="0450E24F" w:rsidR="00901BB3" w:rsidRDefault="00901BB3" w:rsidP="00D70F30">
      <w:pPr>
        <w:pStyle w:val="NormalWeb"/>
        <w:numPr>
          <w:ilvl w:val="0"/>
          <w:numId w:val="32"/>
        </w:numPr>
        <w:spacing w:before="0" w:beforeAutospacing="0" w:after="0" w:afterAutospacing="0"/>
        <w:ind w:left="1440" w:hanging="720"/>
        <w:jc w:val="both"/>
      </w:pPr>
      <w:r>
        <w:t xml:space="preserve">The Supreme Court issues a decision on or before January 10 striking down the ETS or staying the ETS pending a decision. </w:t>
      </w:r>
    </w:p>
    <w:p w14:paraId="21B016F7" w14:textId="1A79E566" w:rsidR="00901BB3" w:rsidRDefault="00901BB3" w:rsidP="00D70F30">
      <w:pPr>
        <w:pStyle w:val="NormalWeb"/>
        <w:spacing w:before="0" w:beforeAutospacing="0" w:after="0" w:afterAutospacing="0"/>
        <w:ind w:left="1440"/>
        <w:jc w:val="both"/>
      </w:pPr>
      <w:r>
        <w:t xml:space="preserve"> </w:t>
      </w:r>
    </w:p>
    <w:p w14:paraId="3C90CF9F" w14:textId="3D656F22" w:rsidR="00901BB3" w:rsidRDefault="00901BB3" w:rsidP="00D70F30">
      <w:pPr>
        <w:pStyle w:val="NormalWeb"/>
        <w:numPr>
          <w:ilvl w:val="0"/>
          <w:numId w:val="32"/>
        </w:numPr>
        <w:spacing w:before="0" w:beforeAutospacing="0" w:after="0" w:afterAutospacing="0"/>
        <w:ind w:left="1440" w:hanging="720"/>
        <w:jc w:val="both"/>
      </w:pPr>
      <w:r>
        <w:t xml:space="preserve">The Supreme Court doesn’t decide the case or stay the ETS by January 10 and OSHA proceeds with enforcement of the ETS. </w:t>
      </w:r>
    </w:p>
    <w:p w14:paraId="724C6B82" w14:textId="393E380F" w:rsidR="00901BB3" w:rsidRDefault="00901BB3" w:rsidP="00D70F30">
      <w:pPr>
        <w:pStyle w:val="NormalWeb"/>
        <w:jc w:val="both"/>
      </w:pPr>
      <w:r>
        <w:t xml:space="preserve">Businesses with 100 or more employees need to be prepared that, unless the Supreme Court rules otherwise, the provisions of the ETS will go into effect on January 10 and February 9 and OSHA will begin issuing penalties for non-compliance on those dates.  </w:t>
      </w:r>
    </w:p>
    <w:p w14:paraId="57538BDB" w14:textId="3C099930" w:rsidR="00901BB3" w:rsidRDefault="00901BB3" w:rsidP="00D70F30">
      <w:pPr>
        <w:pStyle w:val="NormalWeb"/>
        <w:jc w:val="both"/>
      </w:pPr>
      <w:r>
        <w:t xml:space="preserve">While the vaccine and testing provisions have gotten the most attention, as outlined above, the ETS also has a wide range of other requirements that are set to go into effect on January 10.  </w:t>
      </w:r>
      <w:r w:rsidR="002F41D6">
        <w:t xml:space="preserve">Items such as </w:t>
      </w:r>
      <w:r>
        <w:t xml:space="preserve">developing and issuing compliant policies and determining all employees’ vaccination statuses will take time and planning.  Covered businesses that </w:t>
      </w:r>
      <w:r w:rsidR="00D70F30">
        <w:t xml:space="preserve">elect </w:t>
      </w:r>
      <w:r>
        <w:t xml:space="preserve">to wait to see what happens with the Supreme Court </w:t>
      </w:r>
      <w:r>
        <w:lastRenderedPageBreak/>
        <w:t xml:space="preserve">before taking steps towards compliance </w:t>
      </w:r>
      <w:r w:rsidR="00463960">
        <w:t xml:space="preserve">may find </w:t>
      </w:r>
      <w:r>
        <w:t xml:space="preserve">themselves in a scramble or unable to get themselves into full compliance if enforcement begins on January 10 as OSHA has planned. </w:t>
      </w:r>
    </w:p>
    <w:p w14:paraId="75A47392" w14:textId="2B28A24F" w:rsidR="00901BB3" w:rsidRDefault="00901BB3" w:rsidP="00D70F30">
      <w:pPr>
        <w:pStyle w:val="NormalWeb"/>
        <w:jc w:val="both"/>
      </w:pPr>
      <w:r>
        <w:t xml:space="preserve">The legal issues that the Supreme Court will be considering in this case are nuanced and deal </w:t>
      </w:r>
      <w:r w:rsidR="00463960">
        <w:t xml:space="preserve">with questions of administrative law and rulemaking authority.  Businesses that are assuming that the ETS will be struck down, or that the Court will have ruled on the case by January 10, are </w:t>
      </w:r>
      <w:r w:rsidR="00977012">
        <w:t xml:space="preserve">perhaps </w:t>
      </w:r>
      <w:r w:rsidR="00463960">
        <w:t>taking a</w:t>
      </w:r>
      <w:r w:rsidR="00977012">
        <w:t xml:space="preserve">n </w:t>
      </w:r>
      <w:r w:rsidR="00D70F30">
        <w:t>unnecessary risk</w:t>
      </w:r>
      <w:r w:rsidR="00463960">
        <w:t xml:space="preserve">.  Rather than waiting for the Supreme Court’s decision, businesses </w:t>
      </w:r>
      <w:r w:rsidR="002F41D6">
        <w:t xml:space="preserve">may want to </w:t>
      </w:r>
      <w:r w:rsidR="00463960">
        <w:t xml:space="preserve">begin to </w:t>
      </w:r>
      <w:r w:rsidR="002F41D6">
        <w:t xml:space="preserve">take </w:t>
      </w:r>
      <w:r w:rsidR="00463960">
        <w:t xml:space="preserve">steps </w:t>
      </w:r>
      <w:r w:rsidR="00D70F30">
        <w:t xml:space="preserve">now </w:t>
      </w:r>
      <w:r w:rsidR="00463960">
        <w:t xml:space="preserve">to prepare so that they can be in full compliance by January 10 if the ETS goes forward on that date.  </w:t>
      </w:r>
    </w:p>
    <w:p w14:paraId="141CD11B" w14:textId="51B3D2D3" w:rsidR="00463960" w:rsidRDefault="00463960" w:rsidP="00D70F30">
      <w:pPr>
        <w:jc w:val="both"/>
      </w:pPr>
      <w:r>
        <w:t>For more details on the ins and outs of the ETS please refer to our webinar and accompanying slides on the topic which may be found under the members section of the SBLC website</w:t>
      </w:r>
      <w:r w:rsidR="00D70F30">
        <w:t xml:space="preserve"> (sblc.org)</w:t>
      </w:r>
      <w:r>
        <w:t xml:space="preserve">. </w:t>
      </w:r>
      <w:r w:rsidR="002F41D6">
        <w:t xml:space="preserve"> </w:t>
      </w:r>
      <w:r w:rsidR="00D70F30">
        <w:t xml:space="preserve">Please email Kathy Glenn </w:t>
      </w:r>
      <w:r w:rsidR="00D70F30" w:rsidRPr="00D70F30">
        <w:t>(</w:t>
      </w:r>
      <w:hyperlink r:id="rId9" w:history="1">
        <w:r w:rsidR="00D70F30" w:rsidRPr="00D70F30">
          <w:rPr>
            <w:rStyle w:val="Hyperlink"/>
            <w:color w:val="auto"/>
          </w:rPr>
          <w:t>kglenn@paleyrothman.com</w:t>
        </w:r>
      </w:hyperlink>
      <w:r w:rsidR="00D70F30" w:rsidRPr="00D70F30">
        <w:t xml:space="preserve">) </w:t>
      </w:r>
      <w:r w:rsidR="00D70F30">
        <w:t>if you need assistance accessing the website.</w:t>
      </w:r>
    </w:p>
    <w:p w14:paraId="308EAEFC" w14:textId="77777777" w:rsidR="00463960" w:rsidRDefault="00463960" w:rsidP="0011770E"/>
    <w:p w14:paraId="6390E11F" w14:textId="77777777" w:rsidR="0011770E" w:rsidRPr="00E72E7A" w:rsidRDefault="0011770E" w:rsidP="0011770E">
      <w:pPr>
        <w:rPr>
          <w:color w:val="1F497D"/>
        </w:rPr>
      </w:pPr>
      <w:r w:rsidRPr="00E72E7A">
        <w:t>Paula Calimafde</w:t>
      </w:r>
      <w:r w:rsidRPr="00E72E7A">
        <w:rPr>
          <w:color w:val="1F497D"/>
        </w:rPr>
        <w:t>                                                        </w:t>
      </w:r>
      <w:r w:rsidRPr="00E72E7A">
        <w:t>Jessica Summers</w:t>
      </w:r>
    </w:p>
    <w:p w14:paraId="481955E0" w14:textId="77777777" w:rsidR="0011770E" w:rsidRPr="00E72E7A" w:rsidRDefault="0096581A" w:rsidP="0011770E">
      <w:pPr>
        <w:rPr>
          <w:b/>
          <w:bCs/>
          <w:color w:val="002060"/>
        </w:rPr>
      </w:pPr>
      <w:hyperlink r:id="rId10" w:history="1">
        <w:r w:rsidR="0011770E" w:rsidRPr="00E72E7A">
          <w:rPr>
            <w:rStyle w:val="Hyperlink"/>
            <w:b/>
            <w:bCs/>
            <w:color w:val="002060"/>
          </w:rPr>
          <w:t>calimafd@paleyrothman.com</w:t>
        </w:r>
      </w:hyperlink>
      <w:r w:rsidR="0011770E" w:rsidRPr="00E72E7A">
        <w:rPr>
          <w:b/>
          <w:bCs/>
          <w:color w:val="002060"/>
        </w:rPr>
        <w:t xml:space="preserve">                                </w:t>
      </w:r>
      <w:hyperlink r:id="rId11" w:history="1">
        <w:r w:rsidR="0011770E" w:rsidRPr="00E72E7A">
          <w:rPr>
            <w:rStyle w:val="Hyperlink"/>
            <w:b/>
            <w:bCs/>
            <w:color w:val="002060"/>
          </w:rPr>
          <w:t>jsummers@paleyrothman.com</w:t>
        </w:r>
      </w:hyperlink>
    </w:p>
    <w:p w14:paraId="4502EB51" w14:textId="3FFD6EDE" w:rsidR="00547AA8" w:rsidRPr="00A65463" w:rsidRDefault="0011770E" w:rsidP="00416ABA">
      <w:r w:rsidRPr="00E72E7A">
        <w:rPr>
          <w:b/>
          <w:bCs/>
          <w:color w:val="002060"/>
        </w:rPr>
        <w:t>301 951-9325                                                            301 968-3402</w:t>
      </w:r>
    </w:p>
    <w:sectPr w:rsidR="00547AA8" w:rsidRPr="00A65463" w:rsidSect="00663A37">
      <w:type w:val="continuous"/>
      <w:pgSz w:w="12240" w:h="15840"/>
      <w:pgMar w:top="720" w:right="936" w:bottom="720" w:left="936" w:header="720" w:footer="720" w:gutter="0"/>
      <w:pgBorders w:offsetFrom="page">
        <w:top w:val="single" w:sz="36" w:space="24" w:color="CC0000"/>
        <w:left w:val="single" w:sz="36" w:space="24" w:color="CC0000"/>
        <w:bottom w:val="single" w:sz="36" w:space="24" w:color="CC0000"/>
        <w:right w:val="single" w:sz="36" w:space="24" w:color="CC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FBE1" w14:textId="77777777" w:rsidR="0096581A" w:rsidRDefault="0096581A" w:rsidP="00C15F60">
      <w:r>
        <w:separator/>
      </w:r>
    </w:p>
  </w:endnote>
  <w:endnote w:type="continuationSeparator" w:id="0">
    <w:p w14:paraId="563CB443" w14:textId="77777777" w:rsidR="0096581A" w:rsidRDefault="0096581A" w:rsidP="00C1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1244" w14:textId="77777777" w:rsidR="0096581A" w:rsidRDefault="0096581A" w:rsidP="00C15F60">
      <w:r>
        <w:separator/>
      </w:r>
    </w:p>
  </w:footnote>
  <w:footnote w:type="continuationSeparator" w:id="0">
    <w:p w14:paraId="492E27C9" w14:textId="77777777" w:rsidR="0096581A" w:rsidRDefault="0096581A" w:rsidP="00C1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FA"/>
    <w:multiLevelType w:val="hybridMultilevel"/>
    <w:tmpl w:val="AA6C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0740DE"/>
    <w:multiLevelType w:val="hybridMultilevel"/>
    <w:tmpl w:val="72AC90DA"/>
    <w:lvl w:ilvl="0" w:tplc="D88050C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0BF6"/>
    <w:multiLevelType w:val="multilevel"/>
    <w:tmpl w:val="FFA2A5A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315ED"/>
    <w:multiLevelType w:val="hybridMultilevel"/>
    <w:tmpl w:val="A2F40174"/>
    <w:lvl w:ilvl="0" w:tplc="F8D82DE4">
      <w:start w:val="1"/>
      <w:numFmt w:val="bullet"/>
      <w:lvlText w:val=""/>
      <w:lvlJc w:val="left"/>
      <w:pPr>
        <w:tabs>
          <w:tab w:val="num" w:pos="720"/>
        </w:tabs>
        <w:ind w:left="720" w:hanging="360"/>
      </w:pPr>
      <w:rPr>
        <w:rFonts w:ascii="Wingdings 2" w:hAnsi="Wingdings 2" w:hint="default"/>
      </w:rPr>
    </w:lvl>
    <w:lvl w:ilvl="1" w:tplc="FE92E098">
      <w:start w:val="1"/>
      <w:numFmt w:val="bullet"/>
      <w:lvlText w:val=""/>
      <w:lvlJc w:val="left"/>
      <w:pPr>
        <w:tabs>
          <w:tab w:val="num" w:pos="1440"/>
        </w:tabs>
        <w:ind w:left="1440" w:hanging="360"/>
      </w:pPr>
      <w:rPr>
        <w:rFonts w:ascii="Wingdings 2" w:hAnsi="Wingdings 2" w:hint="default"/>
      </w:rPr>
    </w:lvl>
    <w:lvl w:ilvl="2" w:tplc="C1E0616A" w:tentative="1">
      <w:start w:val="1"/>
      <w:numFmt w:val="bullet"/>
      <w:lvlText w:val=""/>
      <w:lvlJc w:val="left"/>
      <w:pPr>
        <w:tabs>
          <w:tab w:val="num" w:pos="2160"/>
        </w:tabs>
        <w:ind w:left="2160" w:hanging="360"/>
      </w:pPr>
      <w:rPr>
        <w:rFonts w:ascii="Wingdings 2" w:hAnsi="Wingdings 2" w:hint="default"/>
      </w:rPr>
    </w:lvl>
    <w:lvl w:ilvl="3" w:tplc="7D42D7C0" w:tentative="1">
      <w:start w:val="1"/>
      <w:numFmt w:val="bullet"/>
      <w:lvlText w:val=""/>
      <w:lvlJc w:val="left"/>
      <w:pPr>
        <w:tabs>
          <w:tab w:val="num" w:pos="2880"/>
        </w:tabs>
        <w:ind w:left="2880" w:hanging="360"/>
      </w:pPr>
      <w:rPr>
        <w:rFonts w:ascii="Wingdings 2" w:hAnsi="Wingdings 2" w:hint="default"/>
      </w:rPr>
    </w:lvl>
    <w:lvl w:ilvl="4" w:tplc="82C67040" w:tentative="1">
      <w:start w:val="1"/>
      <w:numFmt w:val="bullet"/>
      <w:lvlText w:val=""/>
      <w:lvlJc w:val="left"/>
      <w:pPr>
        <w:tabs>
          <w:tab w:val="num" w:pos="3600"/>
        </w:tabs>
        <w:ind w:left="3600" w:hanging="360"/>
      </w:pPr>
      <w:rPr>
        <w:rFonts w:ascii="Wingdings 2" w:hAnsi="Wingdings 2" w:hint="default"/>
      </w:rPr>
    </w:lvl>
    <w:lvl w:ilvl="5" w:tplc="B296B58E" w:tentative="1">
      <w:start w:val="1"/>
      <w:numFmt w:val="bullet"/>
      <w:lvlText w:val=""/>
      <w:lvlJc w:val="left"/>
      <w:pPr>
        <w:tabs>
          <w:tab w:val="num" w:pos="4320"/>
        </w:tabs>
        <w:ind w:left="4320" w:hanging="360"/>
      </w:pPr>
      <w:rPr>
        <w:rFonts w:ascii="Wingdings 2" w:hAnsi="Wingdings 2" w:hint="default"/>
      </w:rPr>
    </w:lvl>
    <w:lvl w:ilvl="6" w:tplc="9F4E16D4" w:tentative="1">
      <w:start w:val="1"/>
      <w:numFmt w:val="bullet"/>
      <w:lvlText w:val=""/>
      <w:lvlJc w:val="left"/>
      <w:pPr>
        <w:tabs>
          <w:tab w:val="num" w:pos="5040"/>
        </w:tabs>
        <w:ind w:left="5040" w:hanging="360"/>
      </w:pPr>
      <w:rPr>
        <w:rFonts w:ascii="Wingdings 2" w:hAnsi="Wingdings 2" w:hint="default"/>
      </w:rPr>
    </w:lvl>
    <w:lvl w:ilvl="7" w:tplc="04161AE4" w:tentative="1">
      <w:start w:val="1"/>
      <w:numFmt w:val="bullet"/>
      <w:lvlText w:val=""/>
      <w:lvlJc w:val="left"/>
      <w:pPr>
        <w:tabs>
          <w:tab w:val="num" w:pos="5760"/>
        </w:tabs>
        <w:ind w:left="5760" w:hanging="360"/>
      </w:pPr>
      <w:rPr>
        <w:rFonts w:ascii="Wingdings 2" w:hAnsi="Wingdings 2" w:hint="default"/>
      </w:rPr>
    </w:lvl>
    <w:lvl w:ilvl="8" w:tplc="01EE59C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EFF0AB6"/>
    <w:multiLevelType w:val="multilevel"/>
    <w:tmpl w:val="58BA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64BD2"/>
    <w:multiLevelType w:val="multilevel"/>
    <w:tmpl w:val="01E65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E714F"/>
    <w:multiLevelType w:val="hybridMultilevel"/>
    <w:tmpl w:val="65D4099E"/>
    <w:lvl w:ilvl="0" w:tplc="CCCC5C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FC348D"/>
    <w:multiLevelType w:val="hybridMultilevel"/>
    <w:tmpl w:val="327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4988"/>
    <w:multiLevelType w:val="hybridMultilevel"/>
    <w:tmpl w:val="68087F9E"/>
    <w:lvl w:ilvl="0" w:tplc="D82A8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11A2"/>
    <w:multiLevelType w:val="hybridMultilevel"/>
    <w:tmpl w:val="4DAE851C"/>
    <w:lvl w:ilvl="0" w:tplc="F96426D0">
      <w:start w:val="1"/>
      <w:numFmt w:val="bullet"/>
      <w:lvlText w:val=""/>
      <w:lvlJc w:val="left"/>
      <w:pPr>
        <w:tabs>
          <w:tab w:val="num" w:pos="720"/>
        </w:tabs>
        <w:ind w:left="720" w:hanging="360"/>
      </w:pPr>
      <w:rPr>
        <w:rFonts w:ascii="Wingdings 2" w:hAnsi="Wingdings 2" w:hint="default"/>
      </w:rPr>
    </w:lvl>
    <w:lvl w:ilvl="1" w:tplc="73120F02" w:tentative="1">
      <w:start w:val="1"/>
      <w:numFmt w:val="bullet"/>
      <w:lvlText w:val=""/>
      <w:lvlJc w:val="left"/>
      <w:pPr>
        <w:tabs>
          <w:tab w:val="num" w:pos="1440"/>
        </w:tabs>
        <w:ind w:left="1440" w:hanging="360"/>
      </w:pPr>
      <w:rPr>
        <w:rFonts w:ascii="Wingdings 2" w:hAnsi="Wingdings 2" w:hint="default"/>
      </w:rPr>
    </w:lvl>
    <w:lvl w:ilvl="2" w:tplc="2250DAD0" w:tentative="1">
      <w:start w:val="1"/>
      <w:numFmt w:val="bullet"/>
      <w:lvlText w:val=""/>
      <w:lvlJc w:val="left"/>
      <w:pPr>
        <w:tabs>
          <w:tab w:val="num" w:pos="2160"/>
        </w:tabs>
        <w:ind w:left="2160" w:hanging="360"/>
      </w:pPr>
      <w:rPr>
        <w:rFonts w:ascii="Wingdings 2" w:hAnsi="Wingdings 2" w:hint="default"/>
      </w:rPr>
    </w:lvl>
    <w:lvl w:ilvl="3" w:tplc="1DA8FCB6" w:tentative="1">
      <w:start w:val="1"/>
      <w:numFmt w:val="bullet"/>
      <w:lvlText w:val=""/>
      <w:lvlJc w:val="left"/>
      <w:pPr>
        <w:tabs>
          <w:tab w:val="num" w:pos="2880"/>
        </w:tabs>
        <w:ind w:left="2880" w:hanging="360"/>
      </w:pPr>
      <w:rPr>
        <w:rFonts w:ascii="Wingdings 2" w:hAnsi="Wingdings 2" w:hint="default"/>
      </w:rPr>
    </w:lvl>
    <w:lvl w:ilvl="4" w:tplc="7A22C5E6" w:tentative="1">
      <w:start w:val="1"/>
      <w:numFmt w:val="bullet"/>
      <w:lvlText w:val=""/>
      <w:lvlJc w:val="left"/>
      <w:pPr>
        <w:tabs>
          <w:tab w:val="num" w:pos="3600"/>
        </w:tabs>
        <w:ind w:left="3600" w:hanging="360"/>
      </w:pPr>
      <w:rPr>
        <w:rFonts w:ascii="Wingdings 2" w:hAnsi="Wingdings 2" w:hint="default"/>
      </w:rPr>
    </w:lvl>
    <w:lvl w:ilvl="5" w:tplc="BDDE9B16" w:tentative="1">
      <w:start w:val="1"/>
      <w:numFmt w:val="bullet"/>
      <w:lvlText w:val=""/>
      <w:lvlJc w:val="left"/>
      <w:pPr>
        <w:tabs>
          <w:tab w:val="num" w:pos="4320"/>
        </w:tabs>
        <w:ind w:left="4320" w:hanging="360"/>
      </w:pPr>
      <w:rPr>
        <w:rFonts w:ascii="Wingdings 2" w:hAnsi="Wingdings 2" w:hint="default"/>
      </w:rPr>
    </w:lvl>
    <w:lvl w:ilvl="6" w:tplc="049E611C" w:tentative="1">
      <w:start w:val="1"/>
      <w:numFmt w:val="bullet"/>
      <w:lvlText w:val=""/>
      <w:lvlJc w:val="left"/>
      <w:pPr>
        <w:tabs>
          <w:tab w:val="num" w:pos="5040"/>
        </w:tabs>
        <w:ind w:left="5040" w:hanging="360"/>
      </w:pPr>
      <w:rPr>
        <w:rFonts w:ascii="Wingdings 2" w:hAnsi="Wingdings 2" w:hint="default"/>
      </w:rPr>
    </w:lvl>
    <w:lvl w:ilvl="7" w:tplc="0B807D9A" w:tentative="1">
      <w:start w:val="1"/>
      <w:numFmt w:val="bullet"/>
      <w:lvlText w:val=""/>
      <w:lvlJc w:val="left"/>
      <w:pPr>
        <w:tabs>
          <w:tab w:val="num" w:pos="5760"/>
        </w:tabs>
        <w:ind w:left="5760" w:hanging="360"/>
      </w:pPr>
      <w:rPr>
        <w:rFonts w:ascii="Wingdings 2" w:hAnsi="Wingdings 2" w:hint="default"/>
      </w:rPr>
    </w:lvl>
    <w:lvl w:ilvl="8" w:tplc="06FA26A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BE50CC"/>
    <w:multiLevelType w:val="hybridMultilevel"/>
    <w:tmpl w:val="0750E82E"/>
    <w:lvl w:ilvl="0" w:tplc="13C23CE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74062C"/>
    <w:multiLevelType w:val="multilevel"/>
    <w:tmpl w:val="DBC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10881"/>
    <w:multiLevelType w:val="hybridMultilevel"/>
    <w:tmpl w:val="F0F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D4E96"/>
    <w:multiLevelType w:val="multilevel"/>
    <w:tmpl w:val="2D5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0412D"/>
    <w:multiLevelType w:val="hybridMultilevel"/>
    <w:tmpl w:val="5EA8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55B94"/>
    <w:multiLevelType w:val="hybridMultilevel"/>
    <w:tmpl w:val="1974FD04"/>
    <w:lvl w:ilvl="0" w:tplc="4F0CD912">
      <w:start w:val="1"/>
      <w:numFmt w:val="bullet"/>
      <w:lvlText w:val=""/>
      <w:lvlJc w:val="left"/>
      <w:pPr>
        <w:tabs>
          <w:tab w:val="num" w:pos="720"/>
        </w:tabs>
        <w:ind w:left="720" w:hanging="360"/>
      </w:pPr>
      <w:rPr>
        <w:rFonts w:ascii="Wingdings 2" w:hAnsi="Wingdings 2" w:hint="default"/>
      </w:rPr>
    </w:lvl>
    <w:lvl w:ilvl="1" w:tplc="2DF805DC">
      <w:numFmt w:val="bullet"/>
      <w:lvlText w:val=""/>
      <w:lvlJc w:val="left"/>
      <w:pPr>
        <w:tabs>
          <w:tab w:val="num" w:pos="1440"/>
        </w:tabs>
        <w:ind w:left="1440" w:hanging="360"/>
      </w:pPr>
      <w:rPr>
        <w:rFonts w:ascii="Wingdings 2" w:hAnsi="Wingdings 2" w:hint="default"/>
      </w:rPr>
    </w:lvl>
    <w:lvl w:ilvl="2" w:tplc="0AC6B662" w:tentative="1">
      <w:start w:val="1"/>
      <w:numFmt w:val="bullet"/>
      <w:lvlText w:val=""/>
      <w:lvlJc w:val="left"/>
      <w:pPr>
        <w:tabs>
          <w:tab w:val="num" w:pos="2160"/>
        </w:tabs>
        <w:ind w:left="2160" w:hanging="360"/>
      </w:pPr>
      <w:rPr>
        <w:rFonts w:ascii="Wingdings 2" w:hAnsi="Wingdings 2" w:hint="default"/>
      </w:rPr>
    </w:lvl>
    <w:lvl w:ilvl="3" w:tplc="86BEA728" w:tentative="1">
      <w:start w:val="1"/>
      <w:numFmt w:val="bullet"/>
      <w:lvlText w:val=""/>
      <w:lvlJc w:val="left"/>
      <w:pPr>
        <w:tabs>
          <w:tab w:val="num" w:pos="2880"/>
        </w:tabs>
        <w:ind w:left="2880" w:hanging="360"/>
      </w:pPr>
      <w:rPr>
        <w:rFonts w:ascii="Wingdings 2" w:hAnsi="Wingdings 2" w:hint="default"/>
      </w:rPr>
    </w:lvl>
    <w:lvl w:ilvl="4" w:tplc="29EE14F4" w:tentative="1">
      <w:start w:val="1"/>
      <w:numFmt w:val="bullet"/>
      <w:lvlText w:val=""/>
      <w:lvlJc w:val="left"/>
      <w:pPr>
        <w:tabs>
          <w:tab w:val="num" w:pos="3600"/>
        </w:tabs>
        <w:ind w:left="3600" w:hanging="360"/>
      </w:pPr>
      <w:rPr>
        <w:rFonts w:ascii="Wingdings 2" w:hAnsi="Wingdings 2" w:hint="default"/>
      </w:rPr>
    </w:lvl>
    <w:lvl w:ilvl="5" w:tplc="26783D0A" w:tentative="1">
      <w:start w:val="1"/>
      <w:numFmt w:val="bullet"/>
      <w:lvlText w:val=""/>
      <w:lvlJc w:val="left"/>
      <w:pPr>
        <w:tabs>
          <w:tab w:val="num" w:pos="4320"/>
        </w:tabs>
        <w:ind w:left="4320" w:hanging="360"/>
      </w:pPr>
      <w:rPr>
        <w:rFonts w:ascii="Wingdings 2" w:hAnsi="Wingdings 2" w:hint="default"/>
      </w:rPr>
    </w:lvl>
    <w:lvl w:ilvl="6" w:tplc="38E8ADFC" w:tentative="1">
      <w:start w:val="1"/>
      <w:numFmt w:val="bullet"/>
      <w:lvlText w:val=""/>
      <w:lvlJc w:val="left"/>
      <w:pPr>
        <w:tabs>
          <w:tab w:val="num" w:pos="5040"/>
        </w:tabs>
        <w:ind w:left="5040" w:hanging="360"/>
      </w:pPr>
      <w:rPr>
        <w:rFonts w:ascii="Wingdings 2" w:hAnsi="Wingdings 2" w:hint="default"/>
      </w:rPr>
    </w:lvl>
    <w:lvl w:ilvl="7" w:tplc="3B4E95C2" w:tentative="1">
      <w:start w:val="1"/>
      <w:numFmt w:val="bullet"/>
      <w:lvlText w:val=""/>
      <w:lvlJc w:val="left"/>
      <w:pPr>
        <w:tabs>
          <w:tab w:val="num" w:pos="5760"/>
        </w:tabs>
        <w:ind w:left="5760" w:hanging="360"/>
      </w:pPr>
      <w:rPr>
        <w:rFonts w:ascii="Wingdings 2" w:hAnsi="Wingdings 2" w:hint="default"/>
      </w:rPr>
    </w:lvl>
    <w:lvl w:ilvl="8" w:tplc="A1C8ED4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11C04D9"/>
    <w:multiLevelType w:val="multilevel"/>
    <w:tmpl w:val="50A0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326F5"/>
    <w:multiLevelType w:val="hybridMultilevel"/>
    <w:tmpl w:val="14DA5400"/>
    <w:lvl w:ilvl="0" w:tplc="FE6069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DE15DD"/>
    <w:multiLevelType w:val="hybridMultilevel"/>
    <w:tmpl w:val="0E0C33EA"/>
    <w:lvl w:ilvl="0" w:tplc="FCD03D6C">
      <w:start w:val="1"/>
      <w:numFmt w:val="bullet"/>
      <w:lvlText w:val=""/>
      <w:lvlJc w:val="left"/>
      <w:pPr>
        <w:tabs>
          <w:tab w:val="num" w:pos="720"/>
        </w:tabs>
        <w:ind w:left="720" w:hanging="360"/>
      </w:pPr>
      <w:rPr>
        <w:rFonts w:ascii="Wingdings 2" w:hAnsi="Wingdings 2" w:hint="default"/>
      </w:rPr>
    </w:lvl>
    <w:lvl w:ilvl="1" w:tplc="B9F4610A" w:tentative="1">
      <w:start w:val="1"/>
      <w:numFmt w:val="bullet"/>
      <w:lvlText w:val=""/>
      <w:lvlJc w:val="left"/>
      <w:pPr>
        <w:tabs>
          <w:tab w:val="num" w:pos="1440"/>
        </w:tabs>
        <w:ind w:left="1440" w:hanging="360"/>
      </w:pPr>
      <w:rPr>
        <w:rFonts w:ascii="Wingdings 2" w:hAnsi="Wingdings 2" w:hint="default"/>
      </w:rPr>
    </w:lvl>
    <w:lvl w:ilvl="2" w:tplc="20F0EF48" w:tentative="1">
      <w:start w:val="1"/>
      <w:numFmt w:val="bullet"/>
      <w:lvlText w:val=""/>
      <w:lvlJc w:val="left"/>
      <w:pPr>
        <w:tabs>
          <w:tab w:val="num" w:pos="2160"/>
        </w:tabs>
        <w:ind w:left="2160" w:hanging="360"/>
      </w:pPr>
      <w:rPr>
        <w:rFonts w:ascii="Wingdings 2" w:hAnsi="Wingdings 2" w:hint="default"/>
      </w:rPr>
    </w:lvl>
    <w:lvl w:ilvl="3" w:tplc="4B12735A" w:tentative="1">
      <w:start w:val="1"/>
      <w:numFmt w:val="bullet"/>
      <w:lvlText w:val=""/>
      <w:lvlJc w:val="left"/>
      <w:pPr>
        <w:tabs>
          <w:tab w:val="num" w:pos="2880"/>
        </w:tabs>
        <w:ind w:left="2880" w:hanging="360"/>
      </w:pPr>
      <w:rPr>
        <w:rFonts w:ascii="Wingdings 2" w:hAnsi="Wingdings 2" w:hint="default"/>
      </w:rPr>
    </w:lvl>
    <w:lvl w:ilvl="4" w:tplc="CA04B304" w:tentative="1">
      <w:start w:val="1"/>
      <w:numFmt w:val="bullet"/>
      <w:lvlText w:val=""/>
      <w:lvlJc w:val="left"/>
      <w:pPr>
        <w:tabs>
          <w:tab w:val="num" w:pos="3600"/>
        </w:tabs>
        <w:ind w:left="3600" w:hanging="360"/>
      </w:pPr>
      <w:rPr>
        <w:rFonts w:ascii="Wingdings 2" w:hAnsi="Wingdings 2" w:hint="default"/>
      </w:rPr>
    </w:lvl>
    <w:lvl w:ilvl="5" w:tplc="3AB6E5C6" w:tentative="1">
      <w:start w:val="1"/>
      <w:numFmt w:val="bullet"/>
      <w:lvlText w:val=""/>
      <w:lvlJc w:val="left"/>
      <w:pPr>
        <w:tabs>
          <w:tab w:val="num" w:pos="4320"/>
        </w:tabs>
        <w:ind w:left="4320" w:hanging="360"/>
      </w:pPr>
      <w:rPr>
        <w:rFonts w:ascii="Wingdings 2" w:hAnsi="Wingdings 2" w:hint="default"/>
      </w:rPr>
    </w:lvl>
    <w:lvl w:ilvl="6" w:tplc="738EA1A8" w:tentative="1">
      <w:start w:val="1"/>
      <w:numFmt w:val="bullet"/>
      <w:lvlText w:val=""/>
      <w:lvlJc w:val="left"/>
      <w:pPr>
        <w:tabs>
          <w:tab w:val="num" w:pos="5040"/>
        </w:tabs>
        <w:ind w:left="5040" w:hanging="360"/>
      </w:pPr>
      <w:rPr>
        <w:rFonts w:ascii="Wingdings 2" w:hAnsi="Wingdings 2" w:hint="default"/>
      </w:rPr>
    </w:lvl>
    <w:lvl w:ilvl="7" w:tplc="51467E62" w:tentative="1">
      <w:start w:val="1"/>
      <w:numFmt w:val="bullet"/>
      <w:lvlText w:val=""/>
      <w:lvlJc w:val="left"/>
      <w:pPr>
        <w:tabs>
          <w:tab w:val="num" w:pos="5760"/>
        </w:tabs>
        <w:ind w:left="5760" w:hanging="360"/>
      </w:pPr>
      <w:rPr>
        <w:rFonts w:ascii="Wingdings 2" w:hAnsi="Wingdings 2" w:hint="default"/>
      </w:rPr>
    </w:lvl>
    <w:lvl w:ilvl="8" w:tplc="E6304EF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702601F"/>
    <w:multiLevelType w:val="hybridMultilevel"/>
    <w:tmpl w:val="48682376"/>
    <w:lvl w:ilvl="0" w:tplc="13C23C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8785D"/>
    <w:multiLevelType w:val="multilevel"/>
    <w:tmpl w:val="A85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116E9"/>
    <w:multiLevelType w:val="hybridMultilevel"/>
    <w:tmpl w:val="555AAE8A"/>
    <w:lvl w:ilvl="0" w:tplc="13C23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5356F"/>
    <w:multiLevelType w:val="multilevel"/>
    <w:tmpl w:val="3BA0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C445A"/>
    <w:multiLevelType w:val="multilevel"/>
    <w:tmpl w:val="C43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C3FD1"/>
    <w:multiLevelType w:val="hybridMultilevel"/>
    <w:tmpl w:val="B052DEAE"/>
    <w:lvl w:ilvl="0" w:tplc="C5C0E9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C05FC"/>
    <w:multiLevelType w:val="hybridMultilevel"/>
    <w:tmpl w:val="9B82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F7FAF"/>
    <w:multiLevelType w:val="hybridMultilevel"/>
    <w:tmpl w:val="4434E7C0"/>
    <w:lvl w:ilvl="0" w:tplc="D4DA4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25514"/>
    <w:multiLevelType w:val="hybridMultilevel"/>
    <w:tmpl w:val="76ECC418"/>
    <w:lvl w:ilvl="0" w:tplc="9AB496C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F15A6"/>
    <w:multiLevelType w:val="multilevel"/>
    <w:tmpl w:val="57E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5063"/>
    <w:multiLevelType w:val="hybridMultilevel"/>
    <w:tmpl w:val="80361D7E"/>
    <w:lvl w:ilvl="0" w:tplc="E770410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52BE2"/>
    <w:multiLevelType w:val="hybridMultilevel"/>
    <w:tmpl w:val="53D8E60A"/>
    <w:lvl w:ilvl="0" w:tplc="BED6BDB2">
      <w:start w:val="1"/>
      <w:numFmt w:val="bullet"/>
      <w:lvlText w:val="-"/>
      <w:lvlJc w:val="left"/>
      <w:pPr>
        <w:tabs>
          <w:tab w:val="num" w:pos="720"/>
        </w:tabs>
        <w:ind w:left="720" w:hanging="360"/>
      </w:pPr>
      <w:rPr>
        <w:rFonts w:ascii="Times New Roman" w:hAnsi="Times New Roman" w:hint="default"/>
      </w:rPr>
    </w:lvl>
    <w:lvl w:ilvl="1" w:tplc="CC1CC4BE" w:tentative="1">
      <w:start w:val="1"/>
      <w:numFmt w:val="bullet"/>
      <w:lvlText w:val="-"/>
      <w:lvlJc w:val="left"/>
      <w:pPr>
        <w:tabs>
          <w:tab w:val="num" w:pos="1440"/>
        </w:tabs>
        <w:ind w:left="1440" w:hanging="360"/>
      </w:pPr>
      <w:rPr>
        <w:rFonts w:ascii="Times New Roman" w:hAnsi="Times New Roman" w:hint="default"/>
      </w:rPr>
    </w:lvl>
    <w:lvl w:ilvl="2" w:tplc="4242655A" w:tentative="1">
      <w:start w:val="1"/>
      <w:numFmt w:val="bullet"/>
      <w:lvlText w:val="-"/>
      <w:lvlJc w:val="left"/>
      <w:pPr>
        <w:tabs>
          <w:tab w:val="num" w:pos="2160"/>
        </w:tabs>
        <w:ind w:left="2160" w:hanging="360"/>
      </w:pPr>
      <w:rPr>
        <w:rFonts w:ascii="Times New Roman" w:hAnsi="Times New Roman" w:hint="default"/>
      </w:rPr>
    </w:lvl>
    <w:lvl w:ilvl="3" w:tplc="87703296" w:tentative="1">
      <w:start w:val="1"/>
      <w:numFmt w:val="bullet"/>
      <w:lvlText w:val="-"/>
      <w:lvlJc w:val="left"/>
      <w:pPr>
        <w:tabs>
          <w:tab w:val="num" w:pos="2880"/>
        </w:tabs>
        <w:ind w:left="2880" w:hanging="360"/>
      </w:pPr>
      <w:rPr>
        <w:rFonts w:ascii="Times New Roman" w:hAnsi="Times New Roman" w:hint="default"/>
      </w:rPr>
    </w:lvl>
    <w:lvl w:ilvl="4" w:tplc="070CB126" w:tentative="1">
      <w:start w:val="1"/>
      <w:numFmt w:val="bullet"/>
      <w:lvlText w:val="-"/>
      <w:lvlJc w:val="left"/>
      <w:pPr>
        <w:tabs>
          <w:tab w:val="num" w:pos="3600"/>
        </w:tabs>
        <w:ind w:left="3600" w:hanging="360"/>
      </w:pPr>
      <w:rPr>
        <w:rFonts w:ascii="Times New Roman" w:hAnsi="Times New Roman" w:hint="default"/>
      </w:rPr>
    </w:lvl>
    <w:lvl w:ilvl="5" w:tplc="A9A24C9E" w:tentative="1">
      <w:start w:val="1"/>
      <w:numFmt w:val="bullet"/>
      <w:lvlText w:val="-"/>
      <w:lvlJc w:val="left"/>
      <w:pPr>
        <w:tabs>
          <w:tab w:val="num" w:pos="4320"/>
        </w:tabs>
        <w:ind w:left="4320" w:hanging="360"/>
      </w:pPr>
      <w:rPr>
        <w:rFonts w:ascii="Times New Roman" w:hAnsi="Times New Roman" w:hint="default"/>
      </w:rPr>
    </w:lvl>
    <w:lvl w:ilvl="6" w:tplc="A544B7A2" w:tentative="1">
      <w:start w:val="1"/>
      <w:numFmt w:val="bullet"/>
      <w:lvlText w:val="-"/>
      <w:lvlJc w:val="left"/>
      <w:pPr>
        <w:tabs>
          <w:tab w:val="num" w:pos="5040"/>
        </w:tabs>
        <w:ind w:left="5040" w:hanging="360"/>
      </w:pPr>
      <w:rPr>
        <w:rFonts w:ascii="Times New Roman" w:hAnsi="Times New Roman" w:hint="default"/>
      </w:rPr>
    </w:lvl>
    <w:lvl w:ilvl="7" w:tplc="4DEE1C52" w:tentative="1">
      <w:start w:val="1"/>
      <w:numFmt w:val="bullet"/>
      <w:lvlText w:val="-"/>
      <w:lvlJc w:val="left"/>
      <w:pPr>
        <w:tabs>
          <w:tab w:val="num" w:pos="5760"/>
        </w:tabs>
        <w:ind w:left="5760" w:hanging="360"/>
      </w:pPr>
      <w:rPr>
        <w:rFonts w:ascii="Times New Roman" w:hAnsi="Times New Roman" w:hint="default"/>
      </w:rPr>
    </w:lvl>
    <w:lvl w:ilvl="8" w:tplc="CB2855C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1F06D7"/>
    <w:multiLevelType w:val="hybridMultilevel"/>
    <w:tmpl w:val="D72EA1CE"/>
    <w:lvl w:ilvl="0" w:tplc="E5C2F99C">
      <w:start w:val="1"/>
      <w:numFmt w:val="bullet"/>
      <w:lvlText w:val=""/>
      <w:lvlJc w:val="left"/>
      <w:pPr>
        <w:ind w:left="720" w:hanging="360"/>
      </w:pPr>
      <w:rPr>
        <w:rFonts w:ascii="Symbol" w:hAnsi="Symbol" w:hint="default"/>
        <w:color w:val="1F3864"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5"/>
  </w:num>
  <w:num w:numId="4">
    <w:abstractNumId w:val="26"/>
  </w:num>
  <w:num w:numId="5">
    <w:abstractNumId w:val="30"/>
  </w:num>
  <w:num w:numId="6">
    <w:abstractNumId w:val="6"/>
  </w:num>
  <w:num w:numId="7">
    <w:abstractNumId w:val="24"/>
  </w:num>
  <w:num w:numId="8">
    <w:abstractNumId w:val="21"/>
  </w:num>
  <w:num w:numId="9">
    <w:abstractNumId w:val="19"/>
  </w:num>
  <w:num w:numId="10">
    <w:abstractNumId w:val="10"/>
  </w:num>
  <w:num w:numId="11">
    <w:abstractNumId w:val="8"/>
  </w:num>
  <w:num w:numId="12">
    <w:abstractNumId w:val="1"/>
  </w:num>
  <w:num w:numId="13">
    <w:abstractNumId w:val="9"/>
  </w:num>
  <w:num w:numId="14">
    <w:abstractNumId w:val="3"/>
  </w:num>
  <w:num w:numId="15">
    <w:abstractNumId w:val="15"/>
  </w:num>
  <w:num w:numId="16">
    <w:abstractNumId w:val="18"/>
  </w:num>
  <w:num w:numId="17">
    <w:abstractNumId w:val="17"/>
  </w:num>
  <w:num w:numId="18">
    <w:abstractNumId w:val="29"/>
  </w:num>
  <w:num w:numId="19">
    <w:abstractNumId w:val="12"/>
  </w:num>
  <w:num w:numId="20">
    <w:abstractNumId w:val="27"/>
  </w:num>
  <w:num w:numId="21">
    <w:abstractNumId w:val="7"/>
  </w:num>
  <w:num w:numId="22">
    <w:abstractNumId w:val="2"/>
  </w:num>
  <w:num w:numId="23">
    <w:abstractNumId w:val="5"/>
  </w:num>
  <w:num w:numId="24">
    <w:abstractNumId w:val="16"/>
  </w:num>
  <w:num w:numId="25">
    <w:abstractNumId w:val="4"/>
  </w:num>
  <w:num w:numId="26">
    <w:abstractNumId w:val="20"/>
  </w:num>
  <w:num w:numId="27">
    <w:abstractNumId w:val="23"/>
  </w:num>
  <w:num w:numId="28">
    <w:abstractNumId w:val="22"/>
  </w:num>
  <w:num w:numId="29">
    <w:abstractNumId w:val="28"/>
  </w:num>
  <w:num w:numId="30">
    <w:abstractNumId w:val="13"/>
  </w:num>
  <w:num w:numId="31">
    <w:abstractNumId w:val="11"/>
  </w:num>
  <w:num w:numId="3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6AD"/>
    <w:rsid w:val="00000349"/>
    <w:rsid w:val="0000298A"/>
    <w:rsid w:val="00004FAD"/>
    <w:rsid w:val="000076AB"/>
    <w:rsid w:val="000100AB"/>
    <w:rsid w:val="0001070E"/>
    <w:rsid w:val="000116CC"/>
    <w:rsid w:val="000121D3"/>
    <w:rsid w:val="00013B2E"/>
    <w:rsid w:val="00013EA2"/>
    <w:rsid w:val="00014854"/>
    <w:rsid w:val="00016C68"/>
    <w:rsid w:val="00020ACC"/>
    <w:rsid w:val="00021DC3"/>
    <w:rsid w:val="00022C3E"/>
    <w:rsid w:val="00023C0F"/>
    <w:rsid w:val="00024013"/>
    <w:rsid w:val="0002634B"/>
    <w:rsid w:val="00032621"/>
    <w:rsid w:val="00034DF7"/>
    <w:rsid w:val="00035294"/>
    <w:rsid w:val="0003702F"/>
    <w:rsid w:val="00040066"/>
    <w:rsid w:val="00042B4F"/>
    <w:rsid w:val="000447F1"/>
    <w:rsid w:val="00044DBC"/>
    <w:rsid w:val="00044E6B"/>
    <w:rsid w:val="00046583"/>
    <w:rsid w:val="000467CB"/>
    <w:rsid w:val="00051470"/>
    <w:rsid w:val="0005159B"/>
    <w:rsid w:val="0005177E"/>
    <w:rsid w:val="00052624"/>
    <w:rsid w:val="00052A14"/>
    <w:rsid w:val="00054822"/>
    <w:rsid w:val="000560F3"/>
    <w:rsid w:val="00060661"/>
    <w:rsid w:val="000635BC"/>
    <w:rsid w:val="0006511E"/>
    <w:rsid w:val="00072557"/>
    <w:rsid w:val="00072779"/>
    <w:rsid w:val="00073F73"/>
    <w:rsid w:val="00077C40"/>
    <w:rsid w:val="00081BF3"/>
    <w:rsid w:val="0008693A"/>
    <w:rsid w:val="0008725E"/>
    <w:rsid w:val="00087A4A"/>
    <w:rsid w:val="00090E1B"/>
    <w:rsid w:val="00091122"/>
    <w:rsid w:val="000917D5"/>
    <w:rsid w:val="00091856"/>
    <w:rsid w:val="000918E3"/>
    <w:rsid w:val="00091F71"/>
    <w:rsid w:val="00092543"/>
    <w:rsid w:val="00093B99"/>
    <w:rsid w:val="000A18CB"/>
    <w:rsid w:val="000A2AA8"/>
    <w:rsid w:val="000A334B"/>
    <w:rsid w:val="000A3BA3"/>
    <w:rsid w:val="000A3D8A"/>
    <w:rsid w:val="000A464B"/>
    <w:rsid w:val="000A6090"/>
    <w:rsid w:val="000A62CE"/>
    <w:rsid w:val="000A7E47"/>
    <w:rsid w:val="000B01EA"/>
    <w:rsid w:val="000B150B"/>
    <w:rsid w:val="000B63AE"/>
    <w:rsid w:val="000B7F76"/>
    <w:rsid w:val="000C06FF"/>
    <w:rsid w:val="000C1985"/>
    <w:rsid w:val="000C2305"/>
    <w:rsid w:val="000C271D"/>
    <w:rsid w:val="000C2B1D"/>
    <w:rsid w:val="000C330B"/>
    <w:rsid w:val="000C3934"/>
    <w:rsid w:val="000C3BD0"/>
    <w:rsid w:val="000C3EF1"/>
    <w:rsid w:val="000C4481"/>
    <w:rsid w:val="000C606F"/>
    <w:rsid w:val="000C747A"/>
    <w:rsid w:val="000D050E"/>
    <w:rsid w:val="000D08CA"/>
    <w:rsid w:val="000D0911"/>
    <w:rsid w:val="000D09E4"/>
    <w:rsid w:val="000D3488"/>
    <w:rsid w:val="000D4F24"/>
    <w:rsid w:val="000D4F6C"/>
    <w:rsid w:val="000D66A5"/>
    <w:rsid w:val="000D75EC"/>
    <w:rsid w:val="000D7ED6"/>
    <w:rsid w:val="000E0271"/>
    <w:rsid w:val="000E382C"/>
    <w:rsid w:val="000E411F"/>
    <w:rsid w:val="000E535F"/>
    <w:rsid w:val="000E6A09"/>
    <w:rsid w:val="000E7ABC"/>
    <w:rsid w:val="000F19EB"/>
    <w:rsid w:val="000F2C8E"/>
    <w:rsid w:val="000F4351"/>
    <w:rsid w:val="00100160"/>
    <w:rsid w:val="00100A5E"/>
    <w:rsid w:val="00101681"/>
    <w:rsid w:val="00101FAF"/>
    <w:rsid w:val="00103D64"/>
    <w:rsid w:val="00104203"/>
    <w:rsid w:val="00106874"/>
    <w:rsid w:val="0010697E"/>
    <w:rsid w:val="001071DB"/>
    <w:rsid w:val="0011109D"/>
    <w:rsid w:val="001112DA"/>
    <w:rsid w:val="001143C2"/>
    <w:rsid w:val="001147F1"/>
    <w:rsid w:val="00116566"/>
    <w:rsid w:val="00116B91"/>
    <w:rsid w:val="0011770E"/>
    <w:rsid w:val="00120075"/>
    <w:rsid w:val="00120D65"/>
    <w:rsid w:val="0012165F"/>
    <w:rsid w:val="00121EB0"/>
    <w:rsid w:val="0012312B"/>
    <w:rsid w:val="00123D8F"/>
    <w:rsid w:val="00125338"/>
    <w:rsid w:val="00126494"/>
    <w:rsid w:val="0012741D"/>
    <w:rsid w:val="001275EF"/>
    <w:rsid w:val="00131C05"/>
    <w:rsid w:val="00132BA2"/>
    <w:rsid w:val="001334BE"/>
    <w:rsid w:val="00134589"/>
    <w:rsid w:val="00134E8B"/>
    <w:rsid w:val="00136C79"/>
    <w:rsid w:val="00136FF7"/>
    <w:rsid w:val="00137B36"/>
    <w:rsid w:val="00140699"/>
    <w:rsid w:val="001408C2"/>
    <w:rsid w:val="0014114E"/>
    <w:rsid w:val="00142461"/>
    <w:rsid w:val="001424B6"/>
    <w:rsid w:val="00145BAE"/>
    <w:rsid w:val="00145C8A"/>
    <w:rsid w:val="00146943"/>
    <w:rsid w:val="00146B03"/>
    <w:rsid w:val="00147229"/>
    <w:rsid w:val="00150B03"/>
    <w:rsid w:val="00151BB6"/>
    <w:rsid w:val="0015324F"/>
    <w:rsid w:val="00153FEA"/>
    <w:rsid w:val="001541F3"/>
    <w:rsid w:val="00154E3C"/>
    <w:rsid w:val="00163DAC"/>
    <w:rsid w:val="00164A57"/>
    <w:rsid w:val="00165008"/>
    <w:rsid w:val="001662EE"/>
    <w:rsid w:val="00166A02"/>
    <w:rsid w:val="001704DE"/>
    <w:rsid w:val="0017055E"/>
    <w:rsid w:val="00170C51"/>
    <w:rsid w:val="00173226"/>
    <w:rsid w:val="00173F00"/>
    <w:rsid w:val="00180553"/>
    <w:rsid w:val="00183438"/>
    <w:rsid w:val="001838DD"/>
    <w:rsid w:val="00183AB1"/>
    <w:rsid w:val="00186C2D"/>
    <w:rsid w:val="00187521"/>
    <w:rsid w:val="0019000A"/>
    <w:rsid w:val="00190A31"/>
    <w:rsid w:val="00192567"/>
    <w:rsid w:val="00192AA8"/>
    <w:rsid w:val="00195C67"/>
    <w:rsid w:val="00195C74"/>
    <w:rsid w:val="00196CC2"/>
    <w:rsid w:val="0019751F"/>
    <w:rsid w:val="001A08B3"/>
    <w:rsid w:val="001A2757"/>
    <w:rsid w:val="001A5790"/>
    <w:rsid w:val="001A624B"/>
    <w:rsid w:val="001A7628"/>
    <w:rsid w:val="001A77A6"/>
    <w:rsid w:val="001B0F25"/>
    <w:rsid w:val="001B10DB"/>
    <w:rsid w:val="001B186C"/>
    <w:rsid w:val="001C126D"/>
    <w:rsid w:val="001C14AA"/>
    <w:rsid w:val="001C47D0"/>
    <w:rsid w:val="001C6C95"/>
    <w:rsid w:val="001D0375"/>
    <w:rsid w:val="001D3189"/>
    <w:rsid w:val="001D3A3E"/>
    <w:rsid w:val="001D4A3B"/>
    <w:rsid w:val="001D572A"/>
    <w:rsid w:val="001D6091"/>
    <w:rsid w:val="001D6DD8"/>
    <w:rsid w:val="001E0542"/>
    <w:rsid w:val="001E0598"/>
    <w:rsid w:val="001E1B3C"/>
    <w:rsid w:val="001E4F6A"/>
    <w:rsid w:val="001E528B"/>
    <w:rsid w:val="001F54CC"/>
    <w:rsid w:val="001F5964"/>
    <w:rsid w:val="001F5BAB"/>
    <w:rsid w:val="001F7AC4"/>
    <w:rsid w:val="00203424"/>
    <w:rsid w:val="00203740"/>
    <w:rsid w:val="002041D7"/>
    <w:rsid w:val="002043B0"/>
    <w:rsid w:val="002064C6"/>
    <w:rsid w:val="0020715F"/>
    <w:rsid w:val="00207F82"/>
    <w:rsid w:val="00210F25"/>
    <w:rsid w:val="00212CC1"/>
    <w:rsid w:val="0021416A"/>
    <w:rsid w:val="002145D9"/>
    <w:rsid w:val="00216511"/>
    <w:rsid w:val="0021668C"/>
    <w:rsid w:val="00217317"/>
    <w:rsid w:val="0022096B"/>
    <w:rsid w:val="002210C9"/>
    <w:rsid w:val="00221640"/>
    <w:rsid w:val="002250BC"/>
    <w:rsid w:val="00227BB8"/>
    <w:rsid w:val="00230213"/>
    <w:rsid w:val="002309D6"/>
    <w:rsid w:val="0023233E"/>
    <w:rsid w:val="00232C55"/>
    <w:rsid w:val="00232D2A"/>
    <w:rsid w:val="00233704"/>
    <w:rsid w:val="002355C7"/>
    <w:rsid w:val="002374A9"/>
    <w:rsid w:val="00237F33"/>
    <w:rsid w:val="00243436"/>
    <w:rsid w:val="00243E2A"/>
    <w:rsid w:val="002461FF"/>
    <w:rsid w:val="002476E4"/>
    <w:rsid w:val="00251BE6"/>
    <w:rsid w:val="00252190"/>
    <w:rsid w:val="00253DE8"/>
    <w:rsid w:val="00255D89"/>
    <w:rsid w:val="002601EE"/>
    <w:rsid w:val="00261C9C"/>
    <w:rsid w:val="00262CA4"/>
    <w:rsid w:val="00263666"/>
    <w:rsid w:val="00266506"/>
    <w:rsid w:val="00267AF6"/>
    <w:rsid w:val="00270D26"/>
    <w:rsid w:val="002712AA"/>
    <w:rsid w:val="00272451"/>
    <w:rsid w:val="00273361"/>
    <w:rsid w:val="0027549F"/>
    <w:rsid w:val="00277B5F"/>
    <w:rsid w:val="00277E76"/>
    <w:rsid w:val="00280DD2"/>
    <w:rsid w:val="00281736"/>
    <w:rsid w:val="00281799"/>
    <w:rsid w:val="00282158"/>
    <w:rsid w:val="00286860"/>
    <w:rsid w:val="00286AAA"/>
    <w:rsid w:val="002874D9"/>
    <w:rsid w:val="00290B0D"/>
    <w:rsid w:val="0029130F"/>
    <w:rsid w:val="00293029"/>
    <w:rsid w:val="00295B77"/>
    <w:rsid w:val="002974F4"/>
    <w:rsid w:val="002A0394"/>
    <w:rsid w:val="002A068F"/>
    <w:rsid w:val="002A10D2"/>
    <w:rsid w:val="002A2D75"/>
    <w:rsid w:val="002A2F55"/>
    <w:rsid w:val="002A3161"/>
    <w:rsid w:val="002A693B"/>
    <w:rsid w:val="002A6A7B"/>
    <w:rsid w:val="002B16BB"/>
    <w:rsid w:val="002B23C7"/>
    <w:rsid w:val="002B243F"/>
    <w:rsid w:val="002B30F3"/>
    <w:rsid w:val="002B3405"/>
    <w:rsid w:val="002B3B9C"/>
    <w:rsid w:val="002B4414"/>
    <w:rsid w:val="002B70D6"/>
    <w:rsid w:val="002C0379"/>
    <w:rsid w:val="002C4215"/>
    <w:rsid w:val="002C5196"/>
    <w:rsid w:val="002C5275"/>
    <w:rsid w:val="002C626E"/>
    <w:rsid w:val="002C7B2D"/>
    <w:rsid w:val="002D4FD2"/>
    <w:rsid w:val="002D50D3"/>
    <w:rsid w:val="002D6A82"/>
    <w:rsid w:val="002D71C1"/>
    <w:rsid w:val="002D7C44"/>
    <w:rsid w:val="002E1AAB"/>
    <w:rsid w:val="002E20C8"/>
    <w:rsid w:val="002E4D9B"/>
    <w:rsid w:val="002E5357"/>
    <w:rsid w:val="002F04D1"/>
    <w:rsid w:val="002F07F6"/>
    <w:rsid w:val="002F2167"/>
    <w:rsid w:val="002F29BB"/>
    <w:rsid w:val="002F41D6"/>
    <w:rsid w:val="002F5211"/>
    <w:rsid w:val="0030262E"/>
    <w:rsid w:val="00304560"/>
    <w:rsid w:val="003053E0"/>
    <w:rsid w:val="00306ED5"/>
    <w:rsid w:val="00311378"/>
    <w:rsid w:val="00311715"/>
    <w:rsid w:val="003138A3"/>
    <w:rsid w:val="0031592D"/>
    <w:rsid w:val="003162F2"/>
    <w:rsid w:val="00316628"/>
    <w:rsid w:val="00317AAE"/>
    <w:rsid w:val="00317F8B"/>
    <w:rsid w:val="003205F3"/>
    <w:rsid w:val="00321115"/>
    <w:rsid w:val="003241FE"/>
    <w:rsid w:val="003257B0"/>
    <w:rsid w:val="00325976"/>
    <w:rsid w:val="00330068"/>
    <w:rsid w:val="00330AFC"/>
    <w:rsid w:val="00330C2E"/>
    <w:rsid w:val="00332803"/>
    <w:rsid w:val="00332F58"/>
    <w:rsid w:val="003340D5"/>
    <w:rsid w:val="00335F73"/>
    <w:rsid w:val="0033751A"/>
    <w:rsid w:val="00340889"/>
    <w:rsid w:val="0034391B"/>
    <w:rsid w:val="00344650"/>
    <w:rsid w:val="003446F9"/>
    <w:rsid w:val="00345F2F"/>
    <w:rsid w:val="003469C4"/>
    <w:rsid w:val="00347CC0"/>
    <w:rsid w:val="00350DE0"/>
    <w:rsid w:val="003519B9"/>
    <w:rsid w:val="00352724"/>
    <w:rsid w:val="003528D0"/>
    <w:rsid w:val="00353E28"/>
    <w:rsid w:val="0035440B"/>
    <w:rsid w:val="00354545"/>
    <w:rsid w:val="00357ED1"/>
    <w:rsid w:val="00360B41"/>
    <w:rsid w:val="00362F33"/>
    <w:rsid w:val="00367F01"/>
    <w:rsid w:val="00371D2F"/>
    <w:rsid w:val="00372DC4"/>
    <w:rsid w:val="00373615"/>
    <w:rsid w:val="00374580"/>
    <w:rsid w:val="003751D2"/>
    <w:rsid w:val="00375259"/>
    <w:rsid w:val="003754DF"/>
    <w:rsid w:val="003817FF"/>
    <w:rsid w:val="00381E5E"/>
    <w:rsid w:val="00384B27"/>
    <w:rsid w:val="0038764D"/>
    <w:rsid w:val="00390C40"/>
    <w:rsid w:val="00390CD9"/>
    <w:rsid w:val="00391329"/>
    <w:rsid w:val="00391CBD"/>
    <w:rsid w:val="003923FD"/>
    <w:rsid w:val="0039258A"/>
    <w:rsid w:val="00393F2F"/>
    <w:rsid w:val="003945CA"/>
    <w:rsid w:val="0039481A"/>
    <w:rsid w:val="00394A62"/>
    <w:rsid w:val="00397607"/>
    <w:rsid w:val="003A04DF"/>
    <w:rsid w:val="003A2687"/>
    <w:rsid w:val="003A26CD"/>
    <w:rsid w:val="003A2E7F"/>
    <w:rsid w:val="003A3CE1"/>
    <w:rsid w:val="003A5209"/>
    <w:rsid w:val="003A6457"/>
    <w:rsid w:val="003A6A0F"/>
    <w:rsid w:val="003A6C81"/>
    <w:rsid w:val="003B012B"/>
    <w:rsid w:val="003B03C8"/>
    <w:rsid w:val="003B0A9D"/>
    <w:rsid w:val="003B1812"/>
    <w:rsid w:val="003B2D8B"/>
    <w:rsid w:val="003B313B"/>
    <w:rsid w:val="003B3EFD"/>
    <w:rsid w:val="003B778C"/>
    <w:rsid w:val="003C4703"/>
    <w:rsid w:val="003C4918"/>
    <w:rsid w:val="003C4BC2"/>
    <w:rsid w:val="003C7BD6"/>
    <w:rsid w:val="003D0C87"/>
    <w:rsid w:val="003D1534"/>
    <w:rsid w:val="003D2283"/>
    <w:rsid w:val="003D27BA"/>
    <w:rsid w:val="003D2B5C"/>
    <w:rsid w:val="003D4D99"/>
    <w:rsid w:val="003D6654"/>
    <w:rsid w:val="003D6B8A"/>
    <w:rsid w:val="003E006E"/>
    <w:rsid w:val="003E12AF"/>
    <w:rsid w:val="003E5A8E"/>
    <w:rsid w:val="003E6C54"/>
    <w:rsid w:val="003E7901"/>
    <w:rsid w:val="003F0F04"/>
    <w:rsid w:val="003F1814"/>
    <w:rsid w:val="003F49BB"/>
    <w:rsid w:val="003F55A4"/>
    <w:rsid w:val="003F64A1"/>
    <w:rsid w:val="003F77F4"/>
    <w:rsid w:val="003F79C8"/>
    <w:rsid w:val="004011A3"/>
    <w:rsid w:val="004029BE"/>
    <w:rsid w:val="00404321"/>
    <w:rsid w:val="00404A99"/>
    <w:rsid w:val="0040769F"/>
    <w:rsid w:val="00407811"/>
    <w:rsid w:val="00407D60"/>
    <w:rsid w:val="00407FE6"/>
    <w:rsid w:val="00410713"/>
    <w:rsid w:val="00411058"/>
    <w:rsid w:val="004130CD"/>
    <w:rsid w:val="00413408"/>
    <w:rsid w:val="00414D71"/>
    <w:rsid w:val="004160CE"/>
    <w:rsid w:val="00416ABA"/>
    <w:rsid w:val="004173C8"/>
    <w:rsid w:val="004201BD"/>
    <w:rsid w:val="00420624"/>
    <w:rsid w:val="00420F0D"/>
    <w:rsid w:val="0042320C"/>
    <w:rsid w:val="00423D59"/>
    <w:rsid w:val="004268C0"/>
    <w:rsid w:val="00427112"/>
    <w:rsid w:val="0042740C"/>
    <w:rsid w:val="00427792"/>
    <w:rsid w:val="00431F45"/>
    <w:rsid w:val="004323A5"/>
    <w:rsid w:val="0043290B"/>
    <w:rsid w:val="004341E1"/>
    <w:rsid w:val="0043487A"/>
    <w:rsid w:val="0043498D"/>
    <w:rsid w:val="00434AF7"/>
    <w:rsid w:val="00435057"/>
    <w:rsid w:val="00442C52"/>
    <w:rsid w:val="0044659A"/>
    <w:rsid w:val="004553FF"/>
    <w:rsid w:val="00455A83"/>
    <w:rsid w:val="0045622F"/>
    <w:rsid w:val="004616C1"/>
    <w:rsid w:val="00462E14"/>
    <w:rsid w:val="00463960"/>
    <w:rsid w:val="00463ECA"/>
    <w:rsid w:val="004641D2"/>
    <w:rsid w:val="004651E8"/>
    <w:rsid w:val="00466ED0"/>
    <w:rsid w:val="00467FFC"/>
    <w:rsid w:val="0047184E"/>
    <w:rsid w:val="0047198E"/>
    <w:rsid w:val="0047269D"/>
    <w:rsid w:val="00473D7C"/>
    <w:rsid w:val="004764B9"/>
    <w:rsid w:val="0048013F"/>
    <w:rsid w:val="00480D89"/>
    <w:rsid w:val="00481316"/>
    <w:rsid w:val="00481936"/>
    <w:rsid w:val="00484DEA"/>
    <w:rsid w:val="0048655B"/>
    <w:rsid w:val="00490F76"/>
    <w:rsid w:val="00495607"/>
    <w:rsid w:val="004A0C1D"/>
    <w:rsid w:val="004A0E8A"/>
    <w:rsid w:val="004A1131"/>
    <w:rsid w:val="004A2178"/>
    <w:rsid w:val="004A5249"/>
    <w:rsid w:val="004A7891"/>
    <w:rsid w:val="004B21AE"/>
    <w:rsid w:val="004B284F"/>
    <w:rsid w:val="004B339A"/>
    <w:rsid w:val="004B3B2F"/>
    <w:rsid w:val="004B64FE"/>
    <w:rsid w:val="004B6F01"/>
    <w:rsid w:val="004B707D"/>
    <w:rsid w:val="004B782F"/>
    <w:rsid w:val="004C0844"/>
    <w:rsid w:val="004C2780"/>
    <w:rsid w:val="004C3788"/>
    <w:rsid w:val="004C3817"/>
    <w:rsid w:val="004C4BFE"/>
    <w:rsid w:val="004C6FE0"/>
    <w:rsid w:val="004C7440"/>
    <w:rsid w:val="004C786A"/>
    <w:rsid w:val="004D151B"/>
    <w:rsid w:val="004D280F"/>
    <w:rsid w:val="004D38A2"/>
    <w:rsid w:val="004D4250"/>
    <w:rsid w:val="004D44B5"/>
    <w:rsid w:val="004D58F1"/>
    <w:rsid w:val="004D6610"/>
    <w:rsid w:val="004D6769"/>
    <w:rsid w:val="004D6EB2"/>
    <w:rsid w:val="004E0C21"/>
    <w:rsid w:val="004E27AB"/>
    <w:rsid w:val="004E280E"/>
    <w:rsid w:val="004E4A57"/>
    <w:rsid w:val="004E4EC6"/>
    <w:rsid w:val="004E569F"/>
    <w:rsid w:val="004E6459"/>
    <w:rsid w:val="004E7ADB"/>
    <w:rsid w:val="004F0D65"/>
    <w:rsid w:val="004F1769"/>
    <w:rsid w:val="004F3CEC"/>
    <w:rsid w:val="004F40C7"/>
    <w:rsid w:val="004F415C"/>
    <w:rsid w:val="004F5A5B"/>
    <w:rsid w:val="00500088"/>
    <w:rsid w:val="00500670"/>
    <w:rsid w:val="005006B0"/>
    <w:rsid w:val="00500DD1"/>
    <w:rsid w:val="00502560"/>
    <w:rsid w:val="005041E3"/>
    <w:rsid w:val="005062DB"/>
    <w:rsid w:val="0050742D"/>
    <w:rsid w:val="0050770C"/>
    <w:rsid w:val="00507902"/>
    <w:rsid w:val="005103AC"/>
    <w:rsid w:val="00512929"/>
    <w:rsid w:val="00514BBA"/>
    <w:rsid w:val="005155C1"/>
    <w:rsid w:val="00515DCC"/>
    <w:rsid w:val="0051621C"/>
    <w:rsid w:val="005179BB"/>
    <w:rsid w:val="00517DCF"/>
    <w:rsid w:val="00522E02"/>
    <w:rsid w:val="005253D8"/>
    <w:rsid w:val="00525D75"/>
    <w:rsid w:val="00527841"/>
    <w:rsid w:val="00531B59"/>
    <w:rsid w:val="005335A4"/>
    <w:rsid w:val="005338AE"/>
    <w:rsid w:val="00533B05"/>
    <w:rsid w:val="00533D22"/>
    <w:rsid w:val="00533EA4"/>
    <w:rsid w:val="0053476B"/>
    <w:rsid w:val="00534C79"/>
    <w:rsid w:val="0053691C"/>
    <w:rsid w:val="005420C1"/>
    <w:rsid w:val="005443EC"/>
    <w:rsid w:val="00545077"/>
    <w:rsid w:val="0054514A"/>
    <w:rsid w:val="005452C3"/>
    <w:rsid w:val="00545AA0"/>
    <w:rsid w:val="00545B46"/>
    <w:rsid w:val="0054601C"/>
    <w:rsid w:val="00547AA8"/>
    <w:rsid w:val="0055358F"/>
    <w:rsid w:val="00555AD7"/>
    <w:rsid w:val="0055735C"/>
    <w:rsid w:val="00560242"/>
    <w:rsid w:val="005604BD"/>
    <w:rsid w:val="00561BCC"/>
    <w:rsid w:val="005648B7"/>
    <w:rsid w:val="005652C3"/>
    <w:rsid w:val="00566135"/>
    <w:rsid w:val="00566852"/>
    <w:rsid w:val="0056799B"/>
    <w:rsid w:val="0057226C"/>
    <w:rsid w:val="005722E4"/>
    <w:rsid w:val="005731AB"/>
    <w:rsid w:val="0057490C"/>
    <w:rsid w:val="00575E62"/>
    <w:rsid w:val="005809B5"/>
    <w:rsid w:val="00580A72"/>
    <w:rsid w:val="00583837"/>
    <w:rsid w:val="00583B3E"/>
    <w:rsid w:val="00584337"/>
    <w:rsid w:val="005846AE"/>
    <w:rsid w:val="005846E0"/>
    <w:rsid w:val="005852E2"/>
    <w:rsid w:val="00587C75"/>
    <w:rsid w:val="00591CF7"/>
    <w:rsid w:val="00594C02"/>
    <w:rsid w:val="00594E45"/>
    <w:rsid w:val="00595516"/>
    <w:rsid w:val="00597540"/>
    <w:rsid w:val="0059755C"/>
    <w:rsid w:val="005A0E12"/>
    <w:rsid w:val="005A1019"/>
    <w:rsid w:val="005A1976"/>
    <w:rsid w:val="005A21F4"/>
    <w:rsid w:val="005A2831"/>
    <w:rsid w:val="005A2D23"/>
    <w:rsid w:val="005A54F3"/>
    <w:rsid w:val="005A6CDF"/>
    <w:rsid w:val="005A7355"/>
    <w:rsid w:val="005B1E8E"/>
    <w:rsid w:val="005B27F0"/>
    <w:rsid w:val="005B3C02"/>
    <w:rsid w:val="005B4933"/>
    <w:rsid w:val="005B6848"/>
    <w:rsid w:val="005B6D3A"/>
    <w:rsid w:val="005C14E9"/>
    <w:rsid w:val="005C1695"/>
    <w:rsid w:val="005C1C6C"/>
    <w:rsid w:val="005C3276"/>
    <w:rsid w:val="005C3CE0"/>
    <w:rsid w:val="005C47DD"/>
    <w:rsid w:val="005C6315"/>
    <w:rsid w:val="005C705A"/>
    <w:rsid w:val="005C7DE7"/>
    <w:rsid w:val="005D0273"/>
    <w:rsid w:val="005D45AA"/>
    <w:rsid w:val="005D46B8"/>
    <w:rsid w:val="005D4D57"/>
    <w:rsid w:val="005E0034"/>
    <w:rsid w:val="005E15FD"/>
    <w:rsid w:val="005E1966"/>
    <w:rsid w:val="005E31CA"/>
    <w:rsid w:val="005E383A"/>
    <w:rsid w:val="005E67FF"/>
    <w:rsid w:val="005E6A40"/>
    <w:rsid w:val="005E6B22"/>
    <w:rsid w:val="005F0CC3"/>
    <w:rsid w:val="00600389"/>
    <w:rsid w:val="0060338E"/>
    <w:rsid w:val="00603667"/>
    <w:rsid w:val="00603753"/>
    <w:rsid w:val="00603902"/>
    <w:rsid w:val="0060522B"/>
    <w:rsid w:val="00605783"/>
    <w:rsid w:val="006057B1"/>
    <w:rsid w:val="006059B9"/>
    <w:rsid w:val="00605C2A"/>
    <w:rsid w:val="00606B3C"/>
    <w:rsid w:val="00610206"/>
    <w:rsid w:val="00610D7A"/>
    <w:rsid w:val="006117B7"/>
    <w:rsid w:val="00612FB9"/>
    <w:rsid w:val="00613D55"/>
    <w:rsid w:val="00614835"/>
    <w:rsid w:val="006153FB"/>
    <w:rsid w:val="0061613A"/>
    <w:rsid w:val="00616D60"/>
    <w:rsid w:val="00616F06"/>
    <w:rsid w:val="0061732F"/>
    <w:rsid w:val="00622320"/>
    <w:rsid w:val="0062256A"/>
    <w:rsid w:val="00624364"/>
    <w:rsid w:val="00624B4D"/>
    <w:rsid w:val="00625C7E"/>
    <w:rsid w:val="0062623D"/>
    <w:rsid w:val="0062723C"/>
    <w:rsid w:val="006308DB"/>
    <w:rsid w:val="006314A6"/>
    <w:rsid w:val="006328AB"/>
    <w:rsid w:val="006343C1"/>
    <w:rsid w:val="00634F08"/>
    <w:rsid w:val="00635503"/>
    <w:rsid w:val="006357CB"/>
    <w:rsid w:val="006360B7"/>
    <w:rsid w:val="0063675C"/>
    <w:rsid w:val="0063706D"/>
    <w:rsid w:val="00637EB9"/>
    <w:rsid w:val="006407D8"/>
    <w:rsid w:val="00642BFF"/>
    <w:rsid w:val="0064335B"/>
    <w:rsid w:val="00643699"/>
    <w:rsid w:val="0064452E"/>
    <w:rsid w:val="006446D7"/>
    <w:rsid w:val="00645DC4"/>
    <w:rsid w:val="006509E1"/>
    <w:rsid w:val="006536C3"/>
    <w:rsid w:val="00653C3C"/>
    <w:rsid w:val="00654DC7"/>
    <w:rsid w:val="00662F1A"/>
    <w:rsid w:val="0066301C"/>
    <w:rsid w:val="00663A37"/>
    <w:rsid w:val="00663D67"/>
    <w:rsid w:val="006665FC"/>
    <w:rsid w:val="00666727"/>
    <w:rsid w:val="0067039E"/>
    <w:rsid w:val="0067325E"/>
    <w:rsid w:val="006732B9"/>
    <w:rsid w:val="006742EA"/>
    <w:rsid w:val="00675463"/>
    <w:rsid w:val="00675BD8"/>
    <w:rsid w:val="006762F2"/>
    <w:rsid w:val="00676481"/>
    <w:rsid w:val="00676947"/>
    <w:rsid w:val="00676D09"/>
    <w:rsid w:val="0068171C"/>
    <w:rsid w:val="00682602"/>
    <w:rsid w:val="006836B7"/>
    <w:rsid w:val="00684FE7"/>
    <w:rsid w:val="0068677D"/>
    <w:rsid w:val="00687476"/>
    <w:rsid w:val="006913E8"/>
    <w:rsid w:val="006916C9"/>
    <w:rsid w:val="00692F2A"/>
    <w:rsid w:val="00693CFA"/>
    <w:rsid w:val="0069467F"/>
    <w:rsid w:val="00694B81"/>
    <w:rsid w:val="00694F8B"/>
    <w:rsid w:val="00695C21"/>
    <w:rsid w:val="00695E17"/>
    <w:rsid w:val="00695EDB"/>
    <w:rsid w:val="00696401"/>
    <w:rsid w:val="00696C57"/>
    <w:rsid w:val="00697630"/>
    <w:rsid w:val="006A118E"/>
    <w:rsid w:val="006A1FB7"/>
    <w:rsid w:val="006A2184"/>
    <w:rsid w:val="006A2B58"/>
    <w:rsid w:val="006A321A"/>
    <w:rsid w:val="006A36DE"/>
    <w:rsid w:val="006A45AD"/>
    <w:rsid w:val="006A488C"/>
    <w:rsid w:val="006A5CFE"/>
    <w:rsid w:val="006A613B"/>
    <w:rsid w:val="006A618B"/>
    <w:rsid w:val="006A79E1"/>
    <w:rsid w:val="006B00AF"/>
    <w:rsid w:val="006B3A31"/>
    <w:rsid w:val="006C07A0"/>
    <w:rsid w:val="006C20D0"/>
    <w:rsid w:val="006C2828"/>
    <w:rsid w:val="006C2947"/>
    <w:rsid w:val="006C2C08"/>
    <w:rsid w:val="006C58B2"/>
    <w:rsid w:val="006C5C20"/>
    <w:rsid w:val="006D0460"/>
    <w:rsid w:val="006D047F"/>
    <w:rsid w:val="006D073F"/>
    <w:rsid w:val="006D0EF1"/>
    <w:rsid w:val="006D2A45"/>
    <w:rsid w:val="006D3F5C"/>
    <w:rsid w:val="006D474A"/>
    <w:rsid w:val="006D4AF5"/>
    <w:rsid w:val="006D5915"/>
    <w:rsid w:val="006D5ADD"/>
    <w:rsid w:val="006D64F5"/>
    <w:rsid w:val="006D7A83"/>
    <w:rsid w:val="006E12C3"/>
    <w:rsid w:val="006E2F93"/>
    <w:rsid w:val="006E3992"/>
    <w:rsid w:val="006E49E4"/>
    <w:rsid w:val="006E76C7"/>
    <w:rsid w:val="006E7DDE"/>
    <w:rsid w:val="006F051A"/>
    <w:rsid w:val="006F07E2"/>
    <w:rsid w:val="006F22C0"/>
    <w:rsid w:val="006F23BC"/>
    <w:rsid w:val="006F4DE3"/>
    <w:rsid w:val="00700138"/>
    <w:rsid w:val="00700D8A"/>
    <w:rsid w:val="00701C3F"/>
    <w:rsid w:val="007028B7"/>
    <w:rsid w:val="00702CED"/>
    <w:rsid w:val="007046B4"/>
    <w:rsid w:val="00707291"/>
    <w:rsid w:val="00711299"/>
    <w:rsid w:val="007124AA"/>
    <w:rsid w:val="00712B3C"/>
    <w:rsid w:val="00713958"/>
    <w:rsid w:val="00714F07"/>
    <w:rsid w:val="007154FA"/>
    <w:rsid w:val="007164A6"/>
    <w:rsid w:val="007175AF"/>
    <w:rsid w:val="00720383"/>
    <w:rsid w:val="0072301C"/>
    <w:rsid w:val="00723AB3"/>
    <w:rsid w:val="007249DC"/>
    <w:rsid w:val="00724BE4"/>
    <w:rsid w:val="007264D7"/>
    <w:rsid w:val="00726F56"/>
    <w:rsid w:val="0073058E"/>
    <w:rsid w:val="0073254B"/>
    <w:rsid w:val="00732AD6"/>
    <w:rsid w:val="007343AD"/>
    <w:rsid w:val="007369CC"/>
    <w:rsid w:val="00736A93"/>
    <w:rsid w:val="007377C9"/>
    <w:rsid w:val="007403E1"/>
    <w:rsid w:val="0074061D"/>
    <w:rsid w:val="0074117D"/>
    <w:rsid w:val="0074134A"/>
    <w:rsid w:val="00741D51"/>
    <w:rsid w:val="00743B8C"/>
    <w:rsid w:val="00744202"/>
    <w:rsid w:val="00744C5A"/>
    <w:rsid w:val="00745C27"/>
    <w:rsid w:val="0074749A"/>
    <w:rsid w:val="007502A8"/>
    <w:rsid w:val="007538FE"/>
    <w:rsid w:val="00753A7C"/>
    <w:rsid w:val="00754CEE"/>
    <w:rsid w:val="00761FCB"/>
    <w:rsid w:val="00762CBB"/>
    <w:rsid w:val="007634A8"/>
    <w:rsid w:val="00763F90"/>
    <w:rsid w:val="00765D5B"/>
    <w:rsid w:val="00765E41"/>
    <w:rsid w:val="0076632E"/>
    <w:rsid w:val="00766CDF"/>
    <w:rsid w:val="00770AAB"/>
    <w:rsid w:val="007729B1"/>
    <w:rsid w:val="00774B39"/>
    <w:rsid w:val="007752ED"/>
    <w:rsid w:val="00776269"/>
    <w:rsid w:val="00780493"/>
    <w:rsid w:val="00780FF2"/>
    <w:rsid w:val="00784B9E"/>
    <w:rsid w:val="00785480"/>
    <w:rsid w:val="00786296"/>
    <w:rsid w:val="007863E0"/>
    <w:rsid w:val="0078718A"/>
    <w:rsid w:val="00787207"/>
    <w:rsid w:val="00787AD9"/>
    <w:rsid w:val="00790746"/>
    <w:rsid w:val="00790D40"/>
    <w:rsid w:val="007913CA"/>
    <w:rsid w:val="007922EE"/>
    <w:rsid w:val="007928F2"/>
    <w:rsid w:val="00795679"/>
    <w:rsid w:val="00796AE2"/>
    <w:rsid w:val="007976E4"/>
    <w:rsid w:val="00797B7C"/>
    <w:rsid w:val="007A0306"/>
    <w:rsid w:val="007A219F"/>
    <w:rsid w:val="007A5175"/>
    <w:rsid w:val="007A5C8E"/>
    <w:rsid w:val="007A6CE8"/>
    <w:rsid w:val="007A7CDE"/>
    <w:rsid w:val="007B183E"/>
    <w:rsid w:val="007B21FB"/>
    <w:rsid w:val="007B30DC"/>
    <w:rsid w:val="007B47FA"/>
    <w:rsid w:val="007B73D5"/>
    <w:rsid w:val="007B7B75"/>
    <w:rsid w:val="007C3AC0"/>
    <w:rsid w:val="007C5741"/>
    <w:rsid w:val="007C699C"/>
    <w:rsid w:val="007C7B9F"/>
    <w:rsid w:val="007D161A"/>
    <w:rsid w:val="007D1CEB"/>
    <w:rsid w:val="007D26A0"/>
    <w:rsid w:val="007D3397"/>
    <w:rsid w:val="007D3A01"/>
    <w:rsid w:val="007D471A"/>
    <w:rsid w:val="007E0726"/>
    <w:rsid w:val="007E0B78"/>
    <w:rsid w:val="007E1F05"/>
    <w:rsid w:val="007E27B6"/>
    <w:rsid w:val="007E4FA6"/>
    <w:rsid w:val="007E6D84"/>
    <w:rsid w:val="007F04DC"/>
    <w:rsid w:val="007F12AD"/>
    <w:rsid w:val="007F1DA2"/>
    <w:rsid w:val="007F50F2"/>
    <w:rsid w:val="007F78EF"/>
    <w:rsid w:val="0080136D"/>
    <w:rsid w:val="00803A5D"/>
    <w:rsid w:val="00804A6F"/>
    <w:rsid w:val="008055E7"/>
    <w:rsid w:val="00805F7C"/>
    <w:rsid w:val="00807C93"/>
    <w:rsid w:val="00810870"/>
    <w:rsid w:val="008128B3"/>
    <w:rsid w:val="0081342C"/>
    <w:rsid w:val="00815FDF"/>
    <w:rsid w:val="008172C4"/>
    <w:rsid w:val="00817BBB"/>
    <w:rsid w:val="008207F5"/>
    <w:rsid w:val="00821C15"/>
    <w:rsid w:val="0082277F"/>
    <w:rsid w:val="008241EF"/>
    <w:rsid w:val="008248F0"/>
    <w:rsid w:val="00830E4D"/>
    <w:rsid w:val="0083148F"/>
    <w:rsid w:val="00835CC3"/>
    <w:rsid w:val="00836C2D"/>
    <w:rsid w:val="00837C19"/>
    <w:rsid w:val="00840002"/>
    <w:rsid w:val="00841AB7"/>
    <w:rsid w:val="00842EDB"/>
    <w:rsid w:val="00845471"/>
    <w:rsid w:val="00846CBD"/>
    <w:rsid w:val="00847363"/>
    <w:rsid w:val="00850099"/>
    <w:rsid w:val="008501C6"/>
    <w:rsid w:val="00850A99"/>
    <w:rsid w:val="00851CEC"/>
    <w:rsid w:val="00851F26"/>
    <w:rsid w:val="008538D4"/>
    <w:rsid w:val="0085629F"/>
    <w:rsid w:val="00857E76"/>
    <w:rsid w:val="008605CA"/>
    <w:rsid w:val="00860C07"/>
    <w:rsid w:val="00862E13"/>
    <w:rsid w:val="008639F1"/>
    <w:rsid w:val="0086426D"/>
    <w:rsid w:val="00864744"/>
    <w:rsid w:val="00864C3B"/>
    <w:rsid w:val="0086503D"/>
    <w:rsid w:val="008655A3"/>
    <w:rsid w:val="0087164C"/>
    <w:rsid w:val="00871B74"/>
    <w:rsid w:val="00873755"/>
    <w:rsid w:val="008748E3"/>
    <w:rsid w:val="00874A8A"/>
    <w:rsid w:val="00874D06"/>
    <w:rsid w:val="00874D0D"/>
    <w:rsid w:val="00875732"/>
    <w:rsid w:val="008761F2"/>
    <w:rsid w:val="00881574"/>
    <w:rsid w:val="00881FE9"/>
    <w:rsid w:val="00882699"/>
    <w:rsid w:val="00882FEA"/>
    <w:rsid w:val="00885295"/>
    <w:rsid w:val="00885397"/>
    <w:rsid w:val="00885723"/>
    <w:rsid w:val="008869AB"/>
    <w:rsid w:val="00887B44"/>
    <w:rsid w:val="0089059D"/>
    <w:rsid w:val="00892F83"/>
    <w:rsid w:val="00894592"/>
    <w:rsid w:val="00894E33"/>
    <w:rsid w:val="0089524E"/>
    <w:rsid w:val="00895486"/>
    <w:rsid w:val="00895E4C"/>
    <w:rsid w:val="00897229"/>
    <w:rsid w:val="00897BA3"/>
    <w:rsid w:val="008A1A4C"/>
    <w:rsid w:val="008A479C"/>
    <w:rsid w:val="008A4E47"/>
    <w:rsid w:val="008A51B6"/>
    <w:rsid w:val="008A5364"/>
    <w:rsid w:val="008A6286"/>
    <w:rsid w:val="008A7491"/>
    <w:rsid w:val="008B168E"/>
    <w:rsid w:val="008B1AAD"/>
    <w:rsid w:val="008B326E"/>
    <w:rsid w:val="008B4226"/>
    <w:rsid w:val="008B4BE2"/>
    <w:rsid w:val="008B7684"/>
    <w:rsid w:val="008C1B20"/>
    <w:rsid w:val="008C1F55"/>
    <w:rsid w:val="008C4861"/>
    <w:rsid w:val="008D0E87"/>
    <w:rsid w:val="008D1B4B"/>
    <w:rsid w:val="008D1EC4"/>
    <w:rsid w:val="008D24E0"/>
    <w:rsid w:val="008D28F8"/>
    <w:rsid w:val="008D4BA9"/>
    <w:rsid w:val="008D59B4"/>
    <w:rsid w:val="008D6743"/>
    <w:rsid w:val="008D69B2"/>
    <w:rsid w:val="008E13D3"/>
    <w:rsid w:val="008E15B9"/>
    <w:rsid w:val="008E2C89"/>
    <w:rsid w:val="008E4BBB"/>
    <w:rsid w:val="008E53A6"/>
    <w:rsid w:val="008E6F4B"/>
    <w:rsid w:val="008E7495"/>
    <w:rsid w:val="008E7B7D"/>
    <w:rsid w:val="008F070D"/>
    <w:rsid w:val="008F0E3F"/>
    <w:rsid w:val="008F226F"/>
    <w:rsid w:val="008F2443"/>
    <w:rsid w:val="008F2990"/>
    <w:rsid w:val="008F3604"/>
    <w:rsid w:val="008F43A5"/>
    <w:rsid w:val="008F43CB"/>
    <w:rsid w:val="008F44A4"/>
    <w:rsid w:val="008F52FC"/>
    <w:rsid w:val="008F5B3C"/>
    <w:rsid w:val="008F5DCC"/>
    <w:rsid w:val="008F6AD4"/>
    <w:rsid w:val="008F7450"/>
    <w:rsid w:val="00900C52"/>
    <w:rsid w:val="00901BB3"/>
    <w:rsid w:val="00901DDD"/>
    <w:rsid w:val="009035D1"/>
    <w:rsid w:val="00903EB2"/>
    <w:rsid w:val="00906B89"/>
    <w:rsid w:val="00913401"/>
    <w:rsid w:val="00914230"/>
    <w:rsid w:val="00914503"/>
    <w:rsid w:val="00915D77"/>
    <w:rsid w:val="00916494"/>
    <w:rsid w:val="00916511"/>
    <w:rsid w:val="00916961"/>
    <w:rsid w:val="009204C5"/>
    <w:rsid w:val="009224EF"/>
    <w:rsid w:val="009239FB"/>
    <w:rsid w:val="00923F4C"/>
    <w:rsid w:val="009244AD"/>
    <w:rsid w:val="00925AFF"/>
    <w:rsid w:val="009260B9"/>
    <w:rsid w:val="0092749B"/>
    <w:rsid w:val="00927C7C"/>
    <w:rsid w:val="00930FB2"/>
    <w:rsid w:val="00931062"/>
    <w:rsid w:val="009346B3"/>
    <w:rsid w:val="009346C6"/>
    <w:rsid w:val="009371FC"/>
    <w:rsid w:val="00940287"/>
    <w:rsid w:val="009416BE"/>
    <w:rsid w:val="00944499"/>
    <w:rsid w:val="00946505"/>
    <w:rsid w:val="009468E7"/>
    <w:rsid w:val="00947589"/>
    <w:rsid w:val="0094773B"/>
    <w:rsid w:val="009506F9"/>
    <w:rsid w:val="009508B9"/>
    <w:rsid w:val="009510DE"/>
    <w:rsid w:val="0095447A"/>
    <w:rsid w:val="00955C53"/>
    <w:rsid w:val="00956229"/>
    <w:rsid w:val="00956FF3"/>
    <w:rsid w:val="009576EA"/>
    <w:rsid w:val="00957CF9"/>
    <w:rsid w:val="00961AF3"/>
    <w:rsid w:val="0096517B"/>
    <w:rsid w:val="00965730"/>
    <w:rsid w:val="0096581A"/>
    <w:rsid w:val="00966E80"/>
    <w:rsid w:val="00973A4F"/>
    <w:rsid w:val="009743D5"/>
    <w:rsid w:val="00975FE0"/>
    <w:rsid w:val="00976BC3"/>
    <w:rsid w:val="00977012"/>
    <w:rsid w:val="00980095"/>
    <w:rsid w:val="0098012B"/>
    <w:rsid w:val="00980992"/>
    <w:rsid w:val="00983CB0"/>
    <w:rsid w:val="00984676"/>
    <w:rsid w:val="009865CF"/>
    <w:rsid w:val="009871BE"/>
    <w:rsid w:val="00987487"/>
    <w:rsid w:val="00990694"/>
    <w:rsid w:val="009931D5"/>
    <w:rsid w:val="00993FED"/>
    <w:rsid w:val="00994AD8"/>
    <w:rsid w:val="00994F8B"/>
    <w:rsid w:val="0099538E"/>
    <w:rsid w:val="009954F6"/>
    <w:rsid w:val="009955C7"/>
    <w:rsid w:val="00995F8F"/>
    <w:rsid w:val="009A0C60"/>
    <w:rsid w:val="009A278B"/>
    <w:rsid w:val="009A361E"/>
    <w:rsid w:val="009A58B2"/>
    <w:rsid w:val="009B2FC2"/>
    <w:rsid w:val="009B30C1"/>
    <w:rsid w:val="009B392A"/>
    <w:rsid w:val="009B6027"/>
    <w:rsid w:val="009B6D79"/>
    <w:rsid w:val="009B7608"/>
    <w:rsid w:val="009B76BA"/>
    <w:rsid w:val="009C1297"/>
    <w:rsid w:val="009C1478"/>
    <w:rsid w:val="009C27BE"/>
    <w:rsid w:val="009C318A"/>
    <w:rsid w:val="009C45E3"/>
    <w:rsid w:val="009C4B3B"/>
    <w:rsid w:val="009C68FA"/>
    <w:rsid w:val="009D5A63"/>
    <w:rsid w:val="009D6247"/>
    <w:rsid w:val="009E0F69"/>
    <w:rsid w:val="009E4093"/>
    <w:rsid w:val="009E4E8B"/>
    <w:rsid w:val="009E5821"/>
    <w:rsid w:val="009F011A"/>
    <w:rsid w:val="009F06CF"/>
    <w:rsid w:val="009F2449"/>
    <w:rsid w:val="009F349C"/>
    <w:rsid w:val="009F56DE"/>
    <w:rsid w:val="009F6271"/>
    <w:rsid w:val="00A00B47"/>
    <w:rsid w:val="00A00CF6"/>
    <w:rsid w:val="00A011AB"/>
    <w:rsid w:val="00A01973"/>
    <w:rsid w:val="00A02DDC"/>
    <w:rsid w:val="00A02E12"/>
    <w:rsid w:val="00A05A69"/>
    <w:rsid w:val="00A0757E"/>
    <w:rsid w:val="00A11700"/>
    <w:rsid w:val="00A11BDD"/>
    <w:rsid w:val="00A12462"/>
    <w:rsid w:val="00A12EA2"/>
    <w:rsid w:val="00A13368"/>
    <w:rsid w:val="00A139C6"/>
    <w:rsid w:val="00A20302"/>
    <w:rsid w:val="00A20823"/>
    <w:rsid w:val="00A21B97"/>
    <w:rsid w:val="00A2283B"/>
    <w:rsid w:val="00A232FC"/>
    <w:rsid w:val="00A23BB3"/>
    <w:rsid w:val="00A262A9"/>
    <w:rsid w:val="00A32D3D"/>
    <w:rsid w:val="00A32D4C"/>
    <w:rsid w:val="00A33863"/>
    <w:rsid w:val="00A34771"/>
    <w:rsid w:val="00A36ABE"/>
    <w:rsid w:val="00A36B81"/>
    <w:rsid w:val="00A36EFC"/>
    <w:rsid w:val="00A41B1D"/>
    <w:rsid w:val="00A449A9"/>
    <w:rsid w:val="00A45676"/>
    <w:rsid w:val="00A45A7E"/>
    <w:rsid w:val="00A46A4B"/>
    <w:rsid w:val="00A54482"/>
    <w:rsid w:val="00A566A9"/>
    <w:rsid w:val="00A570EA"/>
    <w:rsid w:val="00A60AE1"/>
    <w:rsid w:val="00A61C32"/>
    <w:rsid w:val="00A620F9"/>
    <w:rsid w:val="00A6315A"/>
    <w:rsid w:val="00A638A0"/>
    <w:rsid w:val="00A64821"/>
    <w:rsid w:val="00A64D13"/>
    <w:rsid w:val="00A650C8"/>
    <w:rsid w:val="00A65463"/>
    <w:rsid w:val="00A66156"/>
    <w:rsid w:val="00A6725E"/>
    <w:rsid w:val="00A706F8"/>
    <w:rsid w:val="00A70FFA"/>
    <w:rsid w:val="00A7189C"/>
    <w:rsid w:val="00A71F43"/>
    <w:rsid w:val="00A72DF1"/>
    <w:rsid w:val="00A740E3"/>
    <w:rsid w:val="00A7487E"/>
    <w:rsid w:val="00A75E45"/>
    <w:rsid w:val="00A76140"/>
    <w:rsid w:val="00A767E2"/>
    <w:rsid w:val="00A77D03"/>
    <w:rsid w:val="00A81891"/>
    <w:rsid w:val="00A83030"/>
    <w:rsid w:val="00A86885"/>
    <w:rsid w:val="00A8781C"/>
    <w:rsid w:val="00A87A39"/>
    <w:rsid w:val="00A92005"/>
    <w:rsid w:val="00A96FB6"/>
    <w:rsid w:val="00AA03FA"/>
    <w:rsid w:val="00AA0B42"/>
    <w:rsid w:val="00AA1A24"/>
    <w:rsid w:val="00AA54E7"/>
    <w:rsid w:val="00AA6655"/>
    <w:rsid w:val="00AA6DDD"/>
    <w:rsid w:val="00AB1327"/>
    <w:rsid w:val="00AB2924"/>
    <w:rsid w:val="00AB33E2"/>
    <w:rsid w:val="00AB5AD9"/>
    <w:rsid w:val="00AC0AB0"/>
    <w:rsid w:val="00AC0AFC"/>
    <w:rsid w:val="00AC1EA7"/>
    <w:rsid w:val="00AC3704"/>
    <w:rsid w:val="00AC724A"/>
    <w:rsid w:val="00AC79D2"/>
    <w:rsid w:val="00AD1340"/>
    <w:rsid w:val="00AD2FB2"/>
    <w:rsid w:val="00AD35B2"/>
    <w:rsid w:val="00AD3615"/>
    <w:rsid w:val="00AD548C"/>
    <w:rsid w:val="00AE0657"/>
    <w:rsid w:val="00AE143C"/>
    <w:rsid w:val="00AE4009"/>
    <w:rsid w:val="00AE5F09"/>
    <w:rsid w:val="00AE786C"/>
    <w:rsid w:val="00AF03F1"/>
    <w:rsid w:val="00AF0A37"/>
    <w:rsid w:val="00AF45BC"/>
    <w:rsid w:val="00AF59DB"/>
    <w:rsid w:val="00AF79F4"/>
    <w:rsid w:val="00B000B3"/>
    <w:rsid w:val="00B004E5"/>
    <w:rsid w:val="00B020CD"/>
    <w:rsid w:val="00B04833"/>
    <w:rsid w:val="00B0637A"/>
    <w:rsid w:val="00B072E7"/>
    <w:rsid w:val="00B128B6"/>
    <w:rsid w:val="00B149A9"/>
    <w:rsid w:val="00B14B4D"/>
    <w:rsid w:val="00B15B3B"/>
    <w:rsid w:val="00B20555"/>
    <w:rsid w:val="00B21C34"/>
    <w:rsid w:val="00B21E3E"/>
    <w:rsid w:val="00B23F34"/>
    <w:rsid w:val="00B26189"/>
    <w:rsid w:val="00B2709C"/>
    <w:rsid w:val="00B30ECB"/>
    <w:rsid w:val="00B31CE9"/>
    <w:rsid w:val="00B34F8B"/>
    <w:rsid w:val="00B35543"/>
    <w:rsid w:val="00B364EF"/>
    <w:rsid w:val="00B37425"/>
    <w:rsid w:val="00B4067C"/>
    <w:rsid w:val="00B40913"/>
    <w:rsid w:val="00B40C11"/>
    <w:rsid w:val="00B43985"/>
    <w:rsid w:val="00B4545B"/>
    <w:rsid w:val="00B46182"/>
    <w:rsid w:val="00B4783F"/>
    <w:rsid w:val="00B47D93"/>
    <w:rsid w:val="00B50C54"/>
    <w:rsid w:val="00B517DD"/>
    <w:rsid w:val="00B51D90"/>
    <w:rsid w:val="00B5261D"/>
    <w:rsid w:val="00B52FA6"/>
    <w:rsid w:val="00B551DC"/>
    <w:rsid w:val="00B55239"/>
    <w:rsid w:val="00B559D8"/>
    <w:rsid w:val="00B572BA"/>
    <w:rsid w:val="00B574A0"/>
    <w:rsid w:val="00B6034C"/>
    <w:rsid w:val="00B61E74"/>
    <w:rsid w:val="00B62BF2"/>
    <w:rsid w:val="00B63117"/>
    <w:rsid w:val="00B63C95"/>
    <w:rsid w:val="00B64730"/>
    <w:rsid w:val="00B66313"/>
    <w:rsid w:val="00B6697F"/>
    <w:rsid w:val="00B67278"/>
    <w:rsid w:val="00B72306"/>
    <w:rsid w:val="00B725C2"/>
    <w:rsid w:val="00B72977"/>
    <w:rsid w:val="00B73177"/>
    <w:rsid w:val="00B73EC6"/>
    <w:rsid w:val="00B742D0"/>
    <w:rsid w:val="00B75B01"/>
    <w:rsid w:val="00B761A2"/>
    <w:rsid w:val="00B76265"/>
    <w:rsid w:val="00B8095B"/>
    <w:rsid w:val="00B815BC"/>
    <w:rsid w:val="00B83507"/>
    <w:rsid w:val="00B86597"/>
    <w:rsid w:val="00B8706E"/>
    <w:rsid w:val="00B87361"/>
    <w:rsid w:val="00B939B7"/>
    <w:rsid w:val="00B95235"/>
    <w:rsid w:val="00B965BB"/>
    <w:rsid w:val="00B968FF"/>
    <w:rsid w:val="00BA0639"/>
    <w:rsid w:val="00BA3F77"/>
    <w:rsid w:val="00BA6E51"/>
    <w:rsid w:val="00BA755F"/>
    <w:rsid w:val="00BB006E"/>
    <w:rsid w:val="00BB0162"/>
    <w:rsid w:val="00BB06BA"/>
    <w:rsid w:val="00BB298A"/>
    <w:rsid w:val="00BB38FD"/>
    <w:rsid w:val="00BB5190"/>
    <w:rsid w:val="00BB58C5"/>
    <w:rsid w:val="00BC1E9F"/>
    <w:rsid w:val="00BC2AC0"/>
    <w:rsid w:val="00BC6730"/>
    <w:rsid w:val="00BC73F9"/>
    <w:rsid w:val="00BC7CB3"/>
    <w:rsid w:val="00BD079D"/>
    <w:rsid w:val="00BD2018"/>
    <w:rsid w:val="00BD262D"/>
    <w:rsid w:val="00BD4345"/>
    <w:rsid w:val="00BD49D9"/>
    <w:rsid w:val="00BD5967"/>
    <w:rsid w:val="00BD7EEA"/>
    <w:rsid w:val="00BE136B"/>
    <w:rsid w:val="00BE4C3C"/>
    <w:rsid w:val="00BE68D9"/>
    <w:rsid w:val="00BE72A3"/>
    <w:rsid w:val="00BE7CCE"/>
    <w:rsid w:val="00BF351B"/>
    <w:rsid w:val="00BF46BF"/>
    <w:rsid w:val="00C00194"/>
    <w:rsid w:val="00C01987"/>
    <w:rsid w:val="00C037FB"/>
    <w:rsid w:val="00C03DA0"/>
    <w:rsid w:val="00C0412A"/>
    <w:rsid w:val="00C047FC"/>
    <w:rsid w:val="00C05A8A"/>
    <w:rsid w:val="00C0688D"/>
    <w:rsid w:val="00C10B52"/>
    <w:rsid w:val="00C12474"/>
    <w:rsid w:val="00C124A6"/>
    <w:rsid w:val="00C13A3F"/>
    <w:rsid w:val="00C13B2C"/>
    <w:rsid w:val="00C14FF1"/>
    <w:rsid w:val="00C15F60"/>
    <w:rsid w:val="00C161C6"/>
    <w:rsid w:val="00C226AD"/>
    <w:rsid w:val="00C23361"/>
    <w:rsid w:val="00C23547"/>
    <w:rsid w:val="00C254D8"/>
    <w:rsid w:val="00C26020"/>
    <w:rsid w:val="00C26FF4"/>
    <w:rsid w:val="00C30052"/>
    <w:rsid w:val="00C3251A"/>
    <w:rsid w:val="00C338B2"/>
    <w:rsid w:val="00C34336"/>
    <w:rsid w:val="00C3567F"/>
    <w:rsid w:val="00C362BD"/>
    <w:rsid w:val="00C40DAF"/>
    <w:rsid w:val="00C4526E"/>
    <w:rsid w:val="00C45337"/>
    <w:rsid w:val="00C45DEF"/>
    <w:rsid w:val="00C4645E"/>
    <w:rsid w:val="00C5192F"/>
    <w:rsid w:val="00C5222C"/>
    <w:rsid w:val="00C55183"/>
    <w:rsid w:val="00C55860"/>
    <w:rsid w:val="00C55BA1"/>
    <w:rsid w:val="00C55CE2"/>
    <w:rsid w:val="00C57C2B"/>
    <w:rsid w:val="00C57ECC"/>
    <w:rsid w:val="00C625C5"/>
    <w:rsid w:val="00C63ED5"/>
    <w:rsid w:val="00C64401"/>
    <w:rsid w:val="00C654C9"/>
    <w:rsid w:val="00C65534"/>
    <w:rsid w:val="00C6580D"/>
    <w:rsid w:val="00C65A14"/>
    <w:rsid w:val="00C66F22"/>
    <w:rsid w:val="00C6797E"/>
    <w:rsid w:val="00C72868"/>
    <w:rsid w:val="00C7333D"/>
    <w:rsid w:val="00C7357F"/>
    <w:rsid w:val="00C73F9D"/>
    <w:rsid w:val="00C74475"/>
    <w:rsid w:val="00C74688"/>
    <w:rsid w:val="00C760A6"/>
    <w:rsid w:val="00C77ED6"/>
    <w:rsid w:val="00C77EF9"/>
    <w:rsid w:val="00C81D28"/>
    <w:rsid w:val="00C82193"/>
    <w:rsid w:val="00C82B87"/>
    <w:rsid w:val="00C82E42"/>
    <w:rsid w:val="00C83529"/>
    <w:rsid w:val="00C84065"/>
    <w:rsid w:val="00C86DBD"/>
    <w:rsid w:val="00C87A81"/>
    <w:rsid w:val="00C90719"/>
    <w:rsid w:val="00C9073C"/>
    <w:rsid w:val="00CA20B5"/>
    <w:rsid w:val="00CA2EF0"/>
    <w:rsid w:val="00CA4A6A"/>
    <w:rsid w:val="00CA5B02"/>
    <w:rsid w:val="00CB18F2"/>
    <w:rsid w:val="00CB2BE5"/>
    <w:rsid w:val="00CB2D68"/>
    <w:rsid w:val="00CB3FDC"/>
    <w:rsid w:val="00CB5422"/>
    <w:rsid w:val="00CB6131"/>
    <w:rsid w:val="00CB7612"/>
    <w:rsid w:val="00CC150E"/>
    <w:rsid w:val="00CC1D15"/>
    <w:rsid w:val="00CC392C"/>
    <w:rsid w:val="00CC5274"/>
    <w:rsid w:val="00CD01E7"/>
    <w:rsid w:val="00CD13DD"/>
    <w:rsid w:val="00CD2B16"/>
    <w:rsid w:val="00CD3CE7"/>
    <w:rsid w:val="00CD7DF6"/>
    <w:rsid w:val="00CE0A10"/>
    <w:rsid w:val="00CE1034"/>
    <w:rsid w:val="00CE15EE"/>
    <w:rsid w:val="00CE1E8A"/>
    <w:rsid w:val="00CE32D3"/>
    <w:rsid w:val="00CE3676"/>
    <w:rsid w:val="00CE5B5B"/>
    <w:rsid w:val="00CE76F4"/>
    <w:rsid w:val="00CE7E8E"/>
    <w:rsid w:val="00CF0106"/>
    <w:rsid w:val="00CF303A"/>
    <w:rsid w:val="00CF4B8D"/>
    <w:rsid w:val="00CF5818"/>
    <w:rsid w:val="00CF6B6A"/>
    <w:rsid w:val="00CF6FD7"/>
    <w:rsid w:val="00D0266C"/>
    <w:rsid w:val="00D026AA"/>
    <w:rsid w:val="00D04150"/>
    <w:rsid w:val="00D04C6F"/>
    <w:rsid w:val="00D0623B"/>
    <w:rsid w:val="00D064C5"/>
    <w:rsid w:val="00D07A74"/>
    <w:rsid w:val="00D133F1"/>
    <w:rsid w:val="00D13623"/>
    <w:rsid w:val="00D151C1"/>
    <w:rsid w:val="00D1733F"/>
    <w:rsid w:val="00D17FBE"/>
    <w:rsid w:val="00D210CF"/>
    <w:rsid w:val="00D21934"/>
    <w:rsid w:val="00D2230E"/>
    <w:rsid w:val="00D22FB5"/>
    <w:rsid w:val="00D24C7B"/>
    <w:rsid w:val="00D26061"/>
    <w:rsid w:val="00D26EC2"/>
    <w:rsid w:val="00D30810"/>
    <w:rsid w:val="00D3118A"/>
    <w:rsid w:val="00D402CA"/>
    <w:rsid w:val="00D40F6A"/>
    <w:rsid w:val="00D45ABA"/>
    <w:rsid w:val="00D46BCD"/>
    <w:rsid w:val="00D47F31"/>
    <w:rsid w:val="00D5002D"/>
    <w:rsid w:val="00D50D19"/>
    <w:rsid w:val="00D51DEE"/>
    <w:rsid w:val="00D5367F"/>
    <w:rsid w:val="00D570A1"/>
    <w:rsid w:val="00D60ED6"/>
    <w:rsid w:val="00D63410"/>
    <w:rsid w:val="00D63510"/>
    <w:rsid w:val="00D635EE"/>
    <w:rsid w:val="00D6503D"/>
    <w:rsid w:val="00D651D4"/>
    <w:rsid w:val="00D65647"/>
    <w:rsid w:val="00D659CF"/>
    <w:rsid w:val="00D7067C"/>
    <w:rsid w:val="00D7088A"/>
    <w:rsid w:val="00D70F30"/>
    <w:rsid w:val="00D7152C"/>
    <w:rsid w:val="00D71F1D"/>
    <w:rsid w:val="00D72621"/>
    <w:rsid w:val="00D73278"/>
    <w:rsid w:val="00D75655"/>
    <w:rsid w:val="00D7695C"/>
    <w:rsid w:val="00D776E9"/>
    <w:rsid w:val="00D77F16"/>
    <w:rsid w:val="00D812D9"/>
    <w:rsid w:val="00D82145"/>
    <w:rsid w:val="00D829C9"/>
    <w:rsid w:val="00D83D13"/>
    <w:rsid w:val="00D84D5D"/>
    <w:rsid w:val="00D852CB"/>
    <w:rsid w:val="00D87E00"/>
    <w:rsid w:val="00D90509"/>
    <w:rsid w:val="00D913CE"/>
    <w:rsid w:val="00D921F2"/>
    <w:rsid w:val="00D92D5F"/>
    <w:rsid w:val="00D92FB9"/>
    <w:rsid w:val="00D97423"/>
    <w:rsid w:val="00D97BE5"/>
    <w:rsid w:val="00DA0D91"/>
    <w:rsid w:val="00DA1B67"/>
    <w:rsid w:val="00DA20AE"/>
    <w:rsid w:val="00DA2274"/>
    <w:rsid w:val="00DA26F9"/>
    <w:rsid w:val="00DA4F65"/>
    <w:rsid w:val="00DA63D8"/>
    <w:rsid w:val="00DA786D"/>
    <w:rsid w:val="00DA7DE7"/>
    <w:rsid w:val="00DB1721"/>
    <w:rsid w:val="00DB3A64"/>
    <w:rsid w:val="00DB52C0"/>
    <w:rsid w:val="00DC0850"/>
    <w:rsid w:val="00DC08F5"/>
    <w:rsid w:val="00DC14A2"/>
    <w:rsid w:val="00DC1766"/>
    <w:rsid w:val="00DC17CF"/>
    <w:rsid w:val="00DC553E"/>
    <w:rsid w:val="00DC5C07"/>
    <w:rsid w:val="00DC6619"/>
    <w:rsid w:val="00DC7B90"/>
    <w:rsid w:val="00DD036B"/>
    <w:rsid w:val="00DD21EB"/>
    <w:rsid w:val="00DD2698"/>
    <w:rsid w:val="00DD3261"/>
    <w:rsid w:val="00DD42C4"/>
    <w:rsid w:val="00DD7C56"/>
    <w:rsid w:val="00DE0E19"/>
    <w:rsid w:val="00DE0F02"/>
    <w:rsid w:val="00DE20E0"/>
    <w:rsid w:val="00DE28C0"/>
    <w:rsid w:val="00DE63E8"/>
    <w:rsid w:val="00DE7DFB"/>
    <w:rsid w:val="00DF062E"/>
    <w:rsid w:val="00DF0CC4"/>
    <w:rsid w:val="00DF4141"/>
    <w:rsid w:val="00DF694D"/>
    <w:rsid w:val="00E004F9"/>
    <w:rsid w:val="00E00BD1"/>
    <w:rsid w:val="00E04B9C"/>
    <w:rsid w:val="00E05339"/>
    <w:rsid w:val="00E05550"/>
    <w:rsid w:val="00E0565B"/>
    <w:rsid w:val="00E07E4F"/>
    <w:rsid w:val="00E103A1"/>
    <w:rsid w:val="00E12EF8"/>
    <w:rsid w:val="00E13811"/>
    <w:rsid w:val="00E14916"/>
    <w:rsid w:val="00E1584C"/>
    <w:rsid w:val="00E1624E"/>
    <w:rsid w:val="00E17C7E"/>
    <w:rsid w:val="00E17DDD"/>
    <w:rsid w:val="00E20FA1"/>
    <w:rsid w:val="00E2113E"/>
    <w:rsid w:val="00E21243"/>
    <w:rsid w:val="00E21A62"/>
    <w:rsid w:val="00E22B79"/>
    <w:rsid w:val="00E25871"/>
    <w:rsid w:val="00E274B2"/>
    <w:rsid w:val="00E27D75"/>
    <w:rsid w:val="00E27DFE"/>
    <w:rsid w:val="00E3030F"/>
    <w:rsid w:val="00E309FF"/>
    <w:rsid w:val="00E30B03"/>
    <w:rsid w:val="00E30D86"/>
    <w:rsid w:val="00E32FC6"/>
    <w:rsid w:val="00E33583"/>
    <w:rsid w:val="00E338F6"/>
    <w:rsid w:val="00E344EF"/>
    <w:rsid w:val="00E358BF"/>
    <w:rsid w:val="00E40CA1"/>
    <w:rsid w:val="00E4118F"/>
    <w:rsid w:val="00E42183"/>
    <w:rsid w:val="00E42B0E"/>
    <w:rsid w:val="00E42EE5"/>
    <w:rsid w:val="00E443CC"/>
    <w:rsid w:val="00E45674"/>
    <w:rsid w:val="00E4624B"/>
    <w:rsid w:val="00E46F5C"/>
    <w:rsid w:val="00E47B3C"/>
    <w:rsid w:val="00E54B84"/>
    <w:rsid w:val="00E54C03"/>
    <w:rsid w:val="00E55050"/>
    <w:rsid w:val="00E55BC2"/>
    <w:rsid w:val="00E60060"/>
    <w:rsid w:val="00E643BF"/>
    <w:rsid w:val="00E658AA"/>
    <w:rsid w:val="00E66332"/>
    <w:rsid w:val="00E67B0E"/>
    <w:rsid w:val="00E70C91"/>
    <w:rsid w:val="00E73A00"/>
    <w:rsid w:val="00E74CE7"/>
    <w:rsid w:val="00E76000"/>
    <w:rsid w:val="00E80E7B"/>
    <w:rsid w:val="00E828F7"/>
    <w:rsid w:val="00E8591F"/>
    <w:rsid w:val="00E86D50"/>
    <w:rsid w:val="00E8753D"/>
    <w:rsid w:val="00E916E4"/>
    <w:rsid w:val="00E95B33"/>
    <w:rsid w:val="00EA13B6"/>
    <w:rsid w:val="00EA18EB"/>
    <w:rsid w:val="00EA2091"/>
    <w:rsid w:val="00EA2E10"/>
    <w:rsid w:val="00EA7531"/>
    <w:rsid w:val="00EA7BA4"/>
    <w:rsid w:val="00EA7CA2"/>
    <w:rsid w:val="00EB055C"/>
    <w:rsid w:val="00EC11B1"/>
    <w:rsid w:val="00EC1EE1"/>
    <w:rsid w:val="00EC6F5F"/>
    <w:rsid w:val="00EC784B"/>
    <w:rsid w:val="00ED1A80"/>
    <w:rsid w:val="00ED3D81"/>
    <w:rsid w:val="00ED41AD"/>
    <w:rsid w:val="00ED48C1"/>
    <w:rsid w:val="00ED4D9D"/>
    <w:rsid w:val="00ED662A"/>
    <w:rsid w:val="00ED6A54"/>
    <w:rsid w:val="00ED6D1E"/>
    <w:rsid w:val="00ED7B24"/>
    <w:rsid w:val="00ED7E03"/>
    <w:rsid w:val="00EE1341"/>
    <w:rsid w:val="00EE301A"/>
    <w:rsid w:val="00EE357B"/>
    <w:rsid w:val="00EE36A2"/>
    <w:rsid w:val="00EE4708"/>
    <w:rsid w:val="00EE5224"/>
    <w:rsid w:val="00EE7F57"/>
    <w:rsid w:val="00EF1C42"/>
    <w:rsid w:val="00EF348C"/>
    <w:rsid w:val="00EF3FA5"/>
    <w:rsid w:val="00EF42C6"/>
    <w:rsid w:val="00EF5413"/>
    <w:rsid w:val="00EF604C"/>
    <w:rsid w:val="00EF6908"/>
    <w:rsid w:val="00F01175"/>
    <w:rsid w:val="00F040C3"/>
    <w:rsid w:val="00F04EB4"/>
    <w:rsid w:val="00F05373"/>
    <w:rsid w:val="00F05875"/>
    <w:rsid w:val="00F05967"/>
    <w:rsid w:val="00F05B24"/>
    <w:rsid w:val="00F073D2"/>
    <w:rsid w:val="00F07491"/>
    <w:rsid w:val="00F10DDC"/>
    <w:rsid w:val="00F113C6"/>
    <w:rsid w:val="00F11D3B"/>
    <w:rsid w:val="00F11FBC"/>
    <w:rsid w:val="00F126D3"/>
    <w:rsid w:val="00F13484"/>
    <w:rsid w:val="00F13674"/>
    <w:rsid w:val="00F13F9A"/>
    <w:rsid w:val="00F151B3"/>
    <w:rsid w:val="00F15B84"/>
    <w:rsid w:val="00F15BB1"/>
    <w:rsid w:val="00F17889"/>
    <w:rsid w:val="00F21068"/>
    <w:rsid w:val="00F22049"/>
    <w:rsid w:val="00F238D6"/>
    <w:rsid w:val="00F23959"/>
    <w:rsid w:val="00F2397C"/>
    <w:rsid w:val="00F248F2"/>
    <w:rsid w:val="00F26329"/>
    <w:rsid w:val="00F26577"/>
    <w:rsid w:val="00F26ED8"/>
    <w:rsid w:val="00F2776A"/>
    <w:rsid w:val="00F309D1"/>
    <w:rsid w:val="00F32B99"/>
    <w:rsid w:val="00F33528"/>
    <w:rsid w:val="00F33F45"/>
    <w:rsid w:val="00F35756"/>
    <w:rsid w:val="00F368EA"/>
    <w:rsid w:val="00F36FBC"/>
    <w:rsid w:val="00F42AA1"/>
    <w:rsid w:val="00F44EC0"/>
    <w:rsid w:val="00F45548"/>
    <w:rsid w:val="00F45F74"/>
    <w:rsid w:val="00F463F9"/>
    <w:rsid w:val="00F46913"/>
    <w:rsid w:val="00F52396"/>
    <w:rsid w:val="00F53E4E"/>
    <w:rsid w:val="00F54A8F"/>
    <w:rsid w:val="00F55BFE"/>
    <w:rsid w:val="00F56256"/>
    <w:rsid w:val="00F56716"/>
    <w:rsid w:val="00F569EC"/>
    <w:rsid w:val="00F574BC"/>
    <w:rsid w:val="00F63D37"/>
    <w:rsid w:val="00F643B3"/>
    <w:rsid w:val="00F663A1"/>
    <w:rsid w:val="00F66F0C"/>
    <w:rsid w:val="00F67D30"/>
    <w:rsid w:val="00F71B33"/>
    <w:rsid w:val="00F743B0"/>
    <w:rsid w:val="00F77A99"/>
    <w:rsid w:val="00F80430"/>
    <w:rsid w:val="00F806A7"/>
    <w:rsid w:val="00F810E9"/>
    <w:rsid w:val="00F814D6"/>
    <w:rsid w:val="00F877CA"/>
    <w:rsid w:val="00F913E6"/>
    <w:rsid w:val="00F91974"/>
    <w:rsid w:val="00F93866"/>
    <w:rsid w:val="00F93B41"/>
    <w:rsid w:val="00F96844"/>
    <w:rsid w:val="00F97F8B"/>
    <w:rsid w:val="00FA06B3"/>
    <w:rsid w:val="00FA07E6"/>
    <w:rsid w:val="00FA383A"/>
    <w:rsid w:val="00FA740B"/>
    <w:rsid w:val="00FA7A06"/>
    <w:rsid w:val="00FB06FF"/>
    <w:rsid w:val="00FB17F6"/>
    <w:rsid w:val="00FB1B9A"/>
    <w:rsid w:val="00FB43BC"/>
    <w:rsid w:val="00FB5217"/>
    <w:rsid w:val="00FB55A5"/>
    <w:rsid w:val="00FB76FB"/>
    <w:rsid w:val="00FC0D83"/>
    <w:rsid w:val="00FC1109"/>
    <w:rsid w:val="00FC1D83"/>
    <w:rsid w:val="00FC2091"/>
    <w:rsid w:val="00FC3163"/>
    <w:rsid w:val="00FC4B4A"/>
    <w:rsid w:val="00FC6D42"/>
    <w:rsid w:val="00FD01EC"/>
    <w:rsid w:val="00FD4D18"/>
    <w:rsid w:val="00FD54EB"/>
    <w:rsid w:val="00FD62B4"/>
    <w:rsid w:val="00FD6A22"/>
    <w:rsid w:val="00FD7C44"/>
    <w:rsid w:val="00FE5484"/>
    <w:rsid w:val="00FF0571"/>
    <w:rsid w:val="00FF0A88"/>
    <w:rsid w:val="00FF1755"/>
    <w:rsid w:val="00FF1D5A"/>
    <w:rsid w:val="00FF279F"/>
    <w:rsid w:val="00FF3920"/>
    <w:rsid w:val="00FF3B7C"/>
    <w:rsid w:val="00FF495D"/>
    <w:rsid w:val="00FF4F36"/>
    <w:rsid w:val="00FF5F8D"/>
    <w:rsid w:val="00FF66C7"/>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EF957"/>
  <w15:docId w15:val="{D85DDD1A-5D5D-4984-AC06-E3A95290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C6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34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6F06"/>
    <w:pPr>
      <w:keepNext/>
      <w:spacing w:before="240" w:after="60"/>
      <w:outlineLvl w:val="2"/>
    </w:pPr>
    <w:rPr>
      <w:rFonts w:ascii="Arial" w:hAnsi="Arial" w:cs="Arial"/>
      <w:b/>
      <w:bCs/>
      <w:sz w:val="26"/>
      <w:szCs w:val="26"/>
    </w:rPr>
  </w:style>
  <w:style w:type="paragraph" w:styleId="Heading4">
    <w:name w:val="heading 4"/>
    <w:basedOn w:val="Normal"/>
    <w:qFormat/>
    <w:rsid w:val="00616F0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6F06"/>
    <w:rPr>
      <w:strike w:val="0"/>
      <w:dstrike w:val="0"/>
      <w:color w:val="2F679F"/>
      <w:u w:val="none"/>
      <w:effect w:val="none"/>
    </w:rPr>
  </w:style>
  <w:style w:type="paragraph" w:styleId="NormalWeb">
    <w:name w:val="Normal (Web)"/>
    <w:basedOn w:val="Normal"/>
    <w:uiPriority w:val="99"/>
    <w:rsid w:val="00616F06"/>
    <w:pPr>
      <w:spacing w:before="100" w:beforeAutospacing="1" w:after="100" w:afterAutospacing="1"/>
    </w:pPr>
  </w:style>
  <w:style w:type="character" w:styleId="Strong">
    <w:name w:val="Strong"/>
    <w:uiPriority w:val="22"/>
    <w:qFormat/>
    <w:rsid w:val="00616F06"/>
    <w:rPr>
      <w:b/>
      <w:bCs/>
    </w:rPr>
  </w:style>
  <w:style w:type="paragraph" w:styleId="BalloonText">
    <w:name w:val="Balloon Text"/>
    <w:basedOn w:val="Normal"/>
    <w:semiHidden/>
    <w:rsid w:val="00B572BA"/>
    <w:rPr>
      <w:rFonts w:ascii="Tahoma" w:hAnsi="Tahoma" w:cs="Tahoma"/>
      <w:sz w:val="16"/>
      <w:szCs w:val="16"/>
    </w:rPr>
  </w:style>
  <w:style w:type="character" w:styleId="CommentReference">
    <w:name w:val="annotation reference"/>
    <w:uiPriority w:val="99"/>
    <w:semiHidden/>
    <w:rsid w:val="00603902"/>
    <w:rPr>
      <w:sz w:val="16"/>
      <w:szCs w:val="16"/>
    </w:rPr>
  </w:style>
  <w:style w:type="paragraph" w:styleId="CommentText">
    <w:name w:val="annotation text"/>
    <w:basedOn w:val="Normal"/>
    <w:link w:val="CommentTextChar"/>
    <w:uiPriority w:val="99"/>
    <w:semiHidden/>
    <w:rsid w:val="00603902"/>
    <w:rPr>
      <w:sz w:val="20"/>
      <w:szCs w:val="20"/>
    </w:rPr>
  </w:style>
  <w:style w:type="paragraph" w:styleId="CommentSubject">
    <w:name w:val="annotation subject"/>
    <w:basedOn w:val="CommentText"/>
    <w:next w:val="CommentText"/>
    <w:semiHidden/>
    <w:rsid w:val="00603902"/>
    <w:rPr>
      <w:b/>
      <w:bCs/>
    </w:rPr>
  </w:style>
  <w:style w:type="paragraph" w:styleId="DocumentMap">
    <w:name w:val="Document Map"/>
    <w:basedOn w:val="Normal"/>
    <w:semiHidden/>
    <w:rsid w:val="00C3567F"/>
    <w:pPr>
      <w:shd w:val="clear" w:color="auto" w:fill="000080"/>
    </w:pPr>
    <w:rPr>
      <w:rFonts w:ascii="Tahoma" w:hAnsi="Tahoma" w:cs="Tahoma"/>
      <w:sz w:val="20"/>
      <w:szCs w:val="20"/>
    </w:rPr>
  </w:style>
  <w:style w:type="character" w:customStyle="1" w:styleId="apple-converted-space">
    <w:name w:val="apple-converted-space"/>
    <w:basedOn w:val="DefaultParagraphFont"/>
    <w:rsid w:val="009A58B2"/>
  </w:style>
  <w:style w:type="character" w:customStyle="1" w:styleId="democrat-win">
    <w:name w:val="democrat-win"/>
    <w:basedOn w:val="DefaultParagraphFont"/>
    <w:rsid w:val="006A613B"/>
  </w:style>
  <w:style w:type="character" w:customStyle="1" w:styleId="hlwarticletitle">
    <w:name w:val="hlwarticletitle"/>
    <w:basedOn w:val="DefaultParagraphFont"/>
    <w:rsid w:val="000C606F"/>
  </w:style>
  <w:style w:type="character" w:customStyle="1" w:styleId="person">
    <w:name w:val="person"/>
    <w:basedOn w:val="DefaultParagraphFont"/>
    <w:rsid w:val="000F2C8E"/>
  </w:style>
  <w:style w:type="character" w:customStyle="1" w:styleId="aqj">
    <w:name w:val="aqj"/>
    <w:basedOn w:val="DefaultParagraphFont"/>
    <w:rsid w:val="00A36B81"/>
  </w:style>
  <w:style w:type="paragraph" w:customStyle="1" w:styleId="rteindent1">
    <w:name w:val="rteindent1"/>
    <w:basedOn w:val="Normal"/>
    <w:rsid w:val="00594E45"/>
    <w:pPr>
      <w:spacing w:before="100" w:beforeAutospacing="1" w:after="100" w:afterAutospacing="1"/>
    </w:pPr>
  </w:style>
  <w:style w:type="paragraph" w:customStyle="1" w:styleId="news-article-heading">
    <w:name w:val="news-article-heading"/>
    <w:basedOn w:val="Normal"/>
    <w:rsid w:val="00E55050"/>
    <w:pPr>
      <w:spacing w:before="100" w:beforeAutospacing="1" w:after="100" w:afterAutospacing="1"/>
    </w:pPr>
  </w:style>
  <w:style w:type="paragraph" w:customStyle="1" w:styleId="ColorfulList-Accent11">
    <w:name w:val="Colorful List - Accent 11"/>
    <w:basedOn w:val="Normal"/>
    <w:uiPriority w:val="34"/>
    <w:qFormat/>
    <w:rsid w:val="003D0C87"/>
    <w:pPr>
      <w:ind w:left="720"/>
    </w:pPr>
  </w:style>
  <w:style w:type="character" w:customStyle="1" w:styleId="CommentTextChar">
    <w:name w:val="Comment Text Char"/>
    <w:link w:val="CommentText"/>
    <w:uiPriority w:val="99"/>
    <w:semiHidden/>
    <w:rsid w:val="00335F73"/>
  </w:style>
  <w:style w:type="character" w:customStyle="1" w:styleId="st">
    <w:name w:val="st"/>
    <w:rsid w:val="002B30F3"/>
  </w:style>
  <w:style w:type="character" w:styleId="Emphasis">
    <w:name w:val="Emphasis"/>
    <w:uiPriority w:val="20"/>
    <w:qFormat/>
    <w:rsid w:val="002B30F3"/>
    <w:rPr>
      <w:i/>
      <w:iCs/>
    </w:rPr>
  </w:style>
  <w:style w:type="paragraph" w:styleId="ListParagraph">
    <w:name w:val="List Paragraph"/>
    <w:basedOn w:val="Normal"/>
    <w:uiPriority w:val="34"/>
    <w:qFormat/>
    <w:rsid w:val="004E4A57"/>
    <w:pPr>
      <w:ind w:left="720"/>
      <w:contextualSpacing/>
    </w:pPr>
  </w:style>
  <w:style w:type="character" w:customStyle="1" w:styleId="contenttitle">
    <w:name w:val="contenttitle"/>
    <w:basedOn w:val="DefaultParagraphFont"/>
    <w:rsid w:val="008C4861"/>
  </w:style>
  <w:style w:type="character" w:customStyle="1" w:styleId="contenttext">
    <w:name w:val="contenttext"/>
    <w:basedOn w:val="DefaultParagraphFont"/>
    <w:rsid w:val="008C4861"/>
  </w:style>
  <w:style w:type="paragraph" w:styleId="FootnoteText">
    <w:name w:val="footnote text"/>
    <w:basedOn w:val="Normal"/>
    <w:link w:val="FootnoteTextChar"/>
    <w:uiPriority w:val="99"/>
    <w:unhideWhenUsed/>
    <w:rsid w:val="00C15F6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C15F60"/>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C15F60"/>
    <w:rPr>
      <w:vertAlign w:val="superscript"/>
    </w:rPr>
  </w:style>
  <w:style w:type="paragraph" w:styleId="Revision">
    <w:name w:val="Revision"/>
    <w:hidden/>
    <w:uiPriority w:val="99"/>
    <w:semiHidden/>
    <w:rsid w:val="006C58B2"/>
    <w:rPr>
      <w:sz w:val="24"/>
      <w:szCs w:val="24"/>
    </w:rPr>
  </w:style>
  <w:style w:type="paragraph" w:styleId="PlainText">
    <w:name w:val="Plain Text"/>
    <w:basedOn w:val="Normal"/>
    <w:link w:val="PlainTextChar"/>
    <w:uiPriority w:val="99"/>
    <w:semiHidden/>
    <w:unhideWhenUsed/>
    <w:rsid w:val="00164A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64A57"/>
    <w:rPr>
      <w:rFonts w:ascii="Calibri" w:eastAsiaTheme="minorHAnsi" w:hAnsi="Calibri" w:cstheme="minorBidi"/>
      <w:sz w:val="22"/>
      <w:szCs w:val="21"/>
    </w:rPr>
  </w:style>
  <w:style w:type="paragraph" w:styleId="Header">
    <w:name w:val="header"/>
    <w:basedOn w:val="Normal"/>
    <w:link w:val="HeaderChar"/>
    <w:unhideWhenUsed/>
    <w:rsid w:val="00D210CF"/>
    <w:pPr>
      <w:tabs>
        <w:tab w:val="center" w:pos="4680"/>
        <w:tab w:val="right" w:pos="9360"/>
      </w:tabs>
    </w:pPr>
  </w:style>
  <w:style w:type="character" w:customStyle="1" w:styleId="HeaderChar">
    <w:name w:val="Header Char"/>
    <w:basedOn w:val="DefaultParagraphFont"/>
    <w:link w:val="Header"/>
    <w:rsid w:val="00D210CF"/>
    <w:rPr>
      <w:sz w:val="24"/>
      <w:szCs w:val="24"/>
    </w:rPr>
  </w:style>
  <w:style w:type="paragraph" w:styleId="Footer">
    <w:name w:val="footer"/>
    <w:basedOn w:val="Normal"/>
    <w:link w:val="FooterChar"/>
    <w:unhideWhenUsed/>
    <w:rsid w:val="00D210CF"/>
    <w:pPr>
      <w:tabs>
        <w:tab w:val="center" w:pos="4680"/>
        <w:tab w:val="right" w:pos="9360"/>
      </w:tabs>
    </w:pPr>
  </w:style>
  <w:style w:type="character" w:customStyle="1" w:styleId="FooterChar">
    <w:name w:val="Footer Char"/>
    <w:basedOn w:val="DefaultParagraphFont"/>
    <w:link w:val="Footer"/>
    <w:rsid w:val="00D210CF"/>
    <w:rPr>
      <w:sz w:val="24"/>
      <w:szCs w:val="24"/>
    </w:rPr>
  </w:style>
  <w:style w:type="character" w:customStyle="1" w:styleId="highlight">
    <w:name w:val="highlight"/>
    <w:basedOn w:val="DefaultParagraphFont"/>
    <w:rsid w:val="00F07491"/>
  </w:style>
  <w:style w:type="character" w:customStyle="1" w:styleId="f">
    <w:name w:val="f"/>
    <w:basedOn w:val="DefaultParagraphFont"/>
    <w:rsid w:val="00180553"/>
  </w:style>
  <w:style w:type="character" w:customStyle="1" w:styleId="markedcontent">
    <w:name w:val="markedcontent"/>
    <w:basedOn w:val="DefaultParagraphFont"/>
    <w:rsid w:val="00DE0F02"/>
  </w:style>
  <w:style w:type="character" w:customStyle="1" w:styleId="cohovertext">
    <w:name w:val="co_hovertext"/>
    <w:basedOn w:val="DefaultParagraphFont"/>
    <w:rsid w:val="003A04DF"/>
  </w:style>
  <w:style w:type="character" w:customStyle="1" w:styleId="dewidow">
    <w:name w:val="dewidow"/>
    <w:basedOn w:val="DefaultParagraphFont"/>
    <w:rsid w:val="00C66F22"/>
  </w:style>
  <w:style w:type="paragraph" w:customStyle="1" w:styleId="toppersubtitle">
    <w:name w:val="topper__subtitle"/>
    <w:basedOn w:val="Normal"/>
    <w:rsid w:val="00C66F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489">
      <w:bodyDiv w:val="1"/>
      <w:marLeft w:val="0"/>
      <w:marRight w:val="0"/>
      <w:marTop w:val="0"/>
      <w:marBottom w:val="0"/>
      <w:divBdr>
        <w:top w:val="none" w:sz="0" w:space="0" w:color="auto"/>
        <w:left w:val="none" w:sz="0" w:space="0" w:color="auto"/>
        <w:bottom w:val="none" w:sz="0" w:space="0" w:color="auto"/>
        <w:right w:val="none" w:sz="0" w:space="0" w:color="auto"/>
      </w:divBdr>
    </w:div>
    <w:div w:id="35661020">
      <w:bodyDiv w:val="1"/>
      <w:marLeft w:val="0"/>
      <w:marRight w:val="0"/>
      <w:marTop w:val="0"/>
      <w:marBottom w:val="0"/>
      <w:divBdr>
        <w:top w:val="none" w:sz="0" w:space="0" w:color="auto"/>
        <w:left w:val="none" w:sz="0" w:space="0" w:color="auto"/>
        <w:bottom w:val="none" w:sz="0" w:space="0" w:color="auto"/>
        <w:right w:val="none" w:sz="0" w:space="0" w:color="auto"/>
      </w:divBdr>
    </w:div>
    <w:div w:id="87890611">
      <w:bodyDiv w:val="1"/>
      <w:marLeft w:val="0"/>
      <w:marRight w:val="0"/>
      <w:marTop w:val="0"/>
      <w:marBottom w:val="0"/>
      <w:divBdr>
        <w:top w:val="none" w:sz="0" w:space="0" w:color="auto"/>
        <w:left w:val="none" w:sz="0" w:space="0" w:color="auto"/>
        <w:bottom w:val="none" w:sz="0" w:space="0" w:color="auto"/>
        <w:right w:val="none" w:sz="0" w:space="0" w:color="auto"/>
      </w:divBdr>
      <w:divsChild>
        <w:div w:id="75446787">
          <w:marLeft w:val="0"/>
          <w:marRight w:val="0"/>
          <w:marTop w:val="0"/>
          <w:marBottom w:val="0"/>
          <w:divBdr>
            <w:top w:val="none" w:sz="0" w:space="0" w:color="auto"/>
            <w:left w:val="none" w:sz="0" w:space="0" w:color="auto"/>
            <w:bottom w:val="none" w:sz="0" w:space="0" w:color="auto"/>
            <w:right w:val="none" w:sz="0" w:space="0" w:color="auto"/>
          </w:divBdr>
        </w:div>
        <w:div w:id="160974923">
          <w:marLeft w:val="0"/>
          <w:marRight w:val="0"/>
          <w:marTop w:val="0"/>
          <w:marBottom w:val="0"/>
          <w:divBdr>
            <w:top w:val="none" w:sz="0" w:space="0" w:color="auto"/>
            <w:left w:val="none" w:sz="0" w:space="0" w:color="auto"/>
            <w:bottom w:val="none" w:sz="0" w:space="0" w:color="auto"/>
            <w:right w:val="none" w:sz="0" w:space="0" w:color="auto"/>
          </w:divBdr>
        </w:div>
        <w:div w:id="625743440">
          <w:marLeft w:val="0"/>
          <w:marRight w:val="0"/>
          <w:marTop w:val="0"/>
          <w:marBottom w:val="0"/>
          <w:divBdr>
            <w:top w:val="none" w:sz="0" w:space="0" w:color="auto"/>
            <w:left w:val="none" w:sz="0" w:space="0" w:color="auto"/>
            <w:bottom w:val="none" w:sz="0" w:space="0" w:color="auto"/>
            <w:right w:val="none" w:sz="0" w:space="0" w:color="auto"/>
          </w:divBdr>
        </w:div>
        <w:div w:id="2114587852">
          <w:marLeft w:val="0"/>
          <w:marRight w:val="0"/>
          <w:marTop w:val="0"/>
          <w:marBottom w:val="0"/>
          <w:divBdr>
            <w:top w:val="none" w:sz="0" w:space="0" w:color="auto"/>
            <w:left w:val="none" w:sz="0" w:space="0" w:color="auto"/>
            <w:bottom w:val="none" w:sz="0" w:space="0" w:color="auto"/>
            <w:right w:val="none" w:sz="0" w:space="0" w:color="auto"/>
          </w:divBdr>
        </w:div>
      </w:divsChild>
    </w:div>
    <w:div w:id="97524884">
      <w:bodyDiv w:val="1"/>
      <w:marLeft w:val="0"/>
      <w:marRight w:val="0"/>
      <w:marTop w:val="0"/>
      <w:marBottom w:val="0"/>
      <w:divBdr>
        <w:top w:val="none" w:sz="0" w:space="0" w:color="auto"/>
        <w:left w:val="none" w:sz="0" w:space="0" w:color="auto"/>
        <w:bottom w:val="none" w:sz="0" w:space="0" w:color="auto"/>
        <w:right w:val="none" w:sz="0" w:space="0" w:color="auto"/>
      </w:divBdr>
      <w:divsChild>
        <w:div w:id="1016465762">
          <w:marLeft w:val="0"/>
          <w:marRight w:val="0"/>
          <w:marTop w:val="300"/>
          <w:marBottom w:val="300"/>
          <w:divBdr>
            <w:top w:val="none" w:sz="0" w:space="0" w:color="auto"/>
            <w:left w:val="none" w:sz="0" w:space="0" w:color="auto"/>
            <w:bottom w:val="none" w:sz="0" w:space="0" w:color="auto"/>
            <w:right w:val="none" w:sz="0" w:space="0" w:color="auto"/>
          </w:divBdr>
          <w:divsChild>
            <w:div w:id="1277369251">
              <w:marLeft w:val="0"/>
              <w:marRight w:val="0"/>
              <w:marTop w:val="300"/>
              <w:marBottom w:val="300"/>
              <w:divBdr>
                <w:top w:val="none" w:sz="0" w:space="0" w:color="auto"/>
                <w:left w:val="none" w:sz="0" w:space="0" w:color="auto"/>
                <w:bottom w:val="dotted" w:sz="6" w:space="0" w:color="CCCCCC"/>
                <w:right w:val="none" w:sz="0" w:space="0" w:color="auto"/>
              </w:divBdr>
              <w:divsChild>
                <w:div w:id="687874216">
                  <w:marLeft w:val="0"/>
                  <w:marRight w:val="0"/>
                  <w:marTop w:val="0"/>
                  <w:marBottom w:val="0"/>
                  <w:divBdr>
                    <w:top w:val="none" w:sz="0" w:space="0" w:color="auto"/>
                    <w:left w:val="none" w:sz="0" w:space="0" w:color="auto"/>
                    <w:bottom w:val="none" w:sz="0" w:space="0" w:color="auto"/>
                    <w:right w:val="none" w:sz="0" w:space="0" w:color="auto"/>
                  </w:divBdr>
                  <w:divsChild>
                    <w:div w:id="289020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029565">
      <w:bodyDiv w:val="1"/>
      <w:marLeft w:val="0"/>
      <w:marRight w:val="0"/>
      <w:marTop w:val="0"/>
      <w:marBottom w:val="0"/>
      <w:divBdr>
        <w:top w:val="none" w:sz="0" w:space="0" w:color="auto"/>
        <w:left w:val="none" w:sz="0" w:space="0" w:color="auto"/>
        <w:bottom w:val="none" w:sz="0" w:space="0" w:color="auto"/>
        <w:right w:val="none" w:sz="0" w:space="0" w:color="auto"/>
      </w:divBdr>
    </w:div>
    <w:div w:id="138113056">
      <w:bodyDiv w:val="1"/>
      <w:marLeft w:val="0"/>
      <w:marRight w:val="0"/>
      <w:marTop w:val="0"/>
      <w:marBottom w:val="0"/>
      <w:divBdr>
        <w:top w:val="none" w:sz="0" w:space="0" w:color="auto"/>
        <w:left w:val="none" w:sz="0" w:space="0" w:color="auto"/>
        <w:bottom w:val="none" w:sz="0" w:space="0" w:color="auto"/>
        <w:right w:val="none" w:sz="0" w:space="0" w:color="auto"/>
      </w:divBdr>
      <w:divsChild>
        <w:div w:id="1731615947">
          <w:marLeft w:val="0"/>
          <w:marRight w:val="0"/>
          <w:marTop w:val="0"/>
          <w:marBottom w:val="0"/>
          <w:divBdr>
            <w:top w:val="none" w:sz="0" w:space="0" w:color="auto"/>
            <w:left w:val="none" w:sz="0" w:space="0" w:color="auto"/>
            <w:bottom w:val="none" w:sz="0" w:space="0" w:color="auto"/>
            <w:right w:val="none" w:sz="0" w:space="0" w:color="auto"/>
          </w:divBdr>
        </w:div>
      </w:divsChild>
    </w:div>
    <w:div w:id="142164910">
      <w:bodyDiv w:val="1"/>
      <w:marLeft w:val="0"/>
      <w:marRight w:val="0"/>
      <w:marTop w:val="0"/>
      <w:marBottom w:val="0"/>
      <w:divBdr>
        <w:top w:val="none" w:sz="0" w:space="0" w:color="auto"/>
        <w:left w:val="none" w:sz="0" w:space="0" w:color="auto"/>
        <w:bottom w:val="none" w:sz="0" w:space="0" w:color="auto"/>
        <w:right w:val="none" w:sz="0" w:space="0" w:color="auto"/>
      </w:divBdr>
    </w:div>
    <w:div w:id="145363194">
      <w:bodyDiv w:val="1"/>
      <w:marLeft w:val="0"/>
      <w:marRight w:val="0"/>
      <w:marTop w:val="0"/>
      <w:marBottom w:val="0"/>
      <w:divBdr>
        <w:top w:val="none" w:sz="0" w:space="0" w:color="auto"/>
        <w:left w:val="none" w:sz="0" w:space="0" w:color="auto"/>
        <w:bottom w:val="none" w:sz="0" w:space="0" w:color="auto"/>
        <w:right w:val="none" w:sz="0" w:space="0" w:color="auto"/>
      </w:divBdr>
    </w:div>
    <w:div w:id="162553115">
      <w:bodyDiv w:val="1"/>
      <w:marLeft w:val="0"/>
      <w:marRight w:val="0"/>
      <w:marTop w:val="0"/>
      <w:marBottom w:val="0"/>
      <w:divBdr>
        <w:top w:val="none" w:sz="0" w:space="0" w:color="auto"/>
        <w:left w:val="none" w:sz="0" w:space="0" w:color="auto"/>
        <w:bottom w:val="none" w:sz="0" w:space="0" w:color="auto"/>
        <w:right w:val="none" w:sz="0" w:space="0" w:color="auto"/>
      </w:divBdr>
    </w:div>
    <w:div w:id="163517843">
      <w:bodyDiv w:val="1"/>
      <w:marLeft w:val="0"/>
      <w:marRight w:val="0"/>
      <w:marTop w:val="0"/>
      <w:marBottom w:val="0"/>
      <w:divBdr>
        <w:top w:val="none" w:sz="0" w:space="0" w:color="auto"/>
        <w:left w:val="none" w:sz="0" w:space="0" w:color="auto"/>
        <w:bottom w:val="none" w:sz="0" w:space="0" w:color="auto"/>
        <w:right w:val="none" w:sz="0" w:space="0" w:color="auto"/>
      </w:divBdr>
    </w:div>
    <w:div w:id="199440258">
      <w:bodyDiv w:val="1"/>
      <w:marLeft w:val="0"/>
      <w:marRight w:val="0"/>
      <w:marTop w:val="0"/>
      <w:marBottom w:val="0"/>
      <w:divBdr>
        <w:top w:val="none" w:sz="0" w:space="0" w:color="auto"/>
        <w:left w:val="none" w:sz="0" w:space="0" w:color="auto"/>
        <w:bottom w:val="none" w:sz="0" w:space="0" w:color="auto"/>
        <w:right w:val="none" w:sz="0" w:space="0" w:color="auto"/>
      </w:divBdr>
    </w:div>
    <w:div w:id="206650377">
      <w:bodyDiv w:val="1"/>
      <w:marLeft w:val="0"/>
      <w:marRight w:val="0"/>
      <w:marTop w:val="0"/>
      <w:marBottom w:val="0"/>
      <w:divBdr>
        <w:top w:val="none" w:sz="0" w:space="0" w:color="auto"/>
        <w:left w:val="none" w:sz="0" w:space="0" w:color="auto"/>
        <w:bottom w:val="none" w:sz="0" w:space="0" w:color="auto"/>
        <w:right w:val="none" w:sz="0" w:space="0" w:color="auto"/>
      </w:divBdr>
      <w:divsChild>
        <w:div w:id="757140031">
          <w:marLeft w:val="0"/>
          <w:marRight w:val="0"/>
          <w:marTop w:val="0"/>
          <w:marBottom w:val="0"/>
          <w:divBdr>
            <w:top w:val="none" w:sz="0" w:space="0" w:color="auto"/>
            <w:left w:val="none" w:sz="0" w:space="0" w:color="auto"/>
            <w:bottom w:val="none" w:sz="0" w:space="0" w:color="auto"/>
            <w:right w:val="none" w:sz="0" w:space="0" w:color="auto"/>
          </w:divBdr>
        </w:div>
      </w:divsChild>
    </w:div>
    <w:div w:id="223376523">
      <w:bodyDiv w:val="1"/>
      <w:marLeft w:val="0"/>
      <w:marRight w:val="0"/>
      <w:marTop w:val="0"/>
      <w:marBottom w:val="0"/>
      <w:divBdr>
        <w:top w:val="none" w:sz="0" w:space="0" w:color="auto"/>
        <w:left w:val="none" w:sz="0" w:space="0" w:color="auto"/>
        <w:bottom w:val="none" w:sz="0" w:space="0" w:color="auto"/>
        <w:right w:val="none" w:sz="0" w:space="0" w:color="auto"/>
      </w:divBdr>
    </w:div>
    <w:div w:id="232744852">
      <w:bodyDiv w:val="1"/>
      <w:marLeft w:val="0"/>
      <w:marRight w:val="0"/>
      <w:marTop w:val="0"/>
      <w:marBottom w:val="0"/>
      <w:divBdr>
        <w:top w:val="none" w:sz="0" w:space="0" w:color="auto"/>
        <w:left w:val="none" w:sz="0" w:space="0" w:color="auto"/>
        <w:bottom w:val="none" w:sz="0" w:space="0" w:color="auto"/>
        <w:right w:val="none" w:sz="0" w:space="0" w:color="auto"/>
      </w:divBdr>
      <w:divsChild>
        <w:div w:id="2019576363">
          <w:marLeft w:val="475"/>
          <w:marRight w:val="0"/>
          <w:marTop w:val="115"/>
          <w:marBottom w:val="120"/>
          <w:divBdr>
            <w:top w:val="none" w:sz="0" w:space="0" w:color="auto"/>
            <w:left w:val="none" w:sz="0" w:space="0" w:color="auto"/>
            <w:bottom w:val="none" w:sz="0" w:space="0" w:color="auto"/>
            <w:right w:val="none" w:sz="0" w:space="0" w:color="auto"/>
          </w:divBdr>
        </w:div>
        <w:div w:id="1626236401">
          <w:marLeft w:val="475"/>
          <w:marRight w:val="0"/>
          <w:marTop w:val="115"/>
          <w:marBottom w:val="120"/>
          <w:divBdr>
            <w:top w:val="none" w:sz="0" w:space="0" w:color="auto"/>
            <w:left w:val="none" w:sz="0" w:space="0" w:color="auto"/>
            <w:bottom w:val="none" w:sz="0" w:space="0" w:color="auto"/>
            <w:right w:val="none" w:sz="0" w:space="0" w:color="auto"/>
          </w:divBdr>
        </w:div>
        <w:div w:id="2063479038">
          <w:marLeft w:val="475"/>
          <w:marRight w:val="0"/>
          <w:marTop w:val="115"/>
          <w:marBottom w:val="120"/>
          <w:divBdr>
            <w:top w:val="none" w:sz="0" w:space="0" w:color="auto"/>
            <w:left w:val="none" w:sz="0" w:space="0" w:color="auto"/>
            <w:bottom w:val="none" w:sz="0" w:space="0" w:color="auto"/>
            <w:right w:val="none" w:sz="0" w:space="0" w:color="auto"/>
          </w:divBdr>
        </w:div>
      </w:divsChild>
    </w:div>
    <w:div w:id="276375249">
      <w:bodyDiv w:val="1"/>
      <w:marLeft w:val="0"/>
      <w:marRight w:val="0"/>
      <w:marTop w:val="0"/>
      <w:marBottom w:val="0"/>
      <w:divBdr>
        <w:top w:val="none" w:sz="0" w:space="0" w:color="auto"/>
        <w:left w:val="none" w:sz="0" w:space="0" w:color="auto"/>
        <w:bottom w:val="none" w:sz="0" w:space="0" w:color="auto"/>
        <w:right w:val="none" w:sz="0" w:space="0" w:color="auto"/>
      </w:divBdr>
      <w:divsChild>
        <w:div w:id="1829706761">
          <w:marLeft w:val="0"/>
          <w:marRight w:val="0"/>
          <w:marTop w:val="0"/>
          <w:marBottom w:val="0"/>
          <w:divBdr>
            <w:top w:val="none" w:sz="0" w:space="0" w:color="auto"/>
            <w:left w:val="none" w:sz="0" w:space="0" w:color="auto"/>
            <w:bottom w:val="none" w:sz="0" w:space="0" w:color="auto"/>
            <w:right w:val="none" w:sz="0" w:space="0" w:color="auto"/>
          </w:divBdr>
        </w:div>
      </w:divsChild>
    </w:div>
    <w:div w:id="299655213">
      <w:bodyDiv w:val="1"/>
      <w:marLeft w:val="0"/>
      <w:marRight w:val="0"/>
      <w:marTop w:val="0"/>
      <w:marBottom w:val="0"/>
      <w:divBdr>
        <w:top w:val="none" w:sz="0" w:space="0" w:color="auto"/>
        <w:left w:val="none" w:sz="0" w:space="0" w:color="auto"/>
        <w:bottom w:val="none" w:sz="0" w:space="0" w:color="auto"/>
        <w:right w:val="none" w:sz="0" w:space="0" w:color="auto"/>
      </w:divBdr>
    </w:div>
    <w:div w:id="306590388">
      <w:bodyDiv w:val="1"/>
      <w:marLeft w:val="0"/>
      <w:marRight w:val="0"/>
      <w:marTop w:val="0"/>
      <w:marBottom w:val="0"/>
      <w:divBdr>
        <w:top w:val="none" w:sz="0" w:space="0" w:color="auto"/>
        <w:left w:val="none" w:sz="0" w:space="0" w:color="auto"/>
        <w:bottom w:val="none" w:sz="0" w:space="0" w:color="auto"/>
        <w:right w:val="none" w:sz="0" w:space="0" w:color="auto"/>
      </w:divBdr>
      <w:divsChild>
        <w:div w:id="1492023375">
          <w:marLeft w:val="0"/>
          <w:marRight w:val="0"/>
          <w:marTop w:val="0"/>
          <w:marBottom w:val="0"/>
          <w:divBdr>
            <w:top w:val="none" w:sz="0" w:space="0" w:color="auto"/>
            <w:left w:val="none" w:sz="0" w:space="0" w:color="auto"/>
            <w:bottom w:val="none" w:sz="0" w:space="0" w:color="auto"/>
            <w:right w:val="none" w:sz="0" w:space="0" w:color="auto"/>
          </w:divBdr>
        </w:div>
      </w:divsChild>
    </w:div>
    <w:div w:id="322971305">
      <w:bodyDiv w:val="1"/>
      <w:marLeft w:val="0"/>
      <w:marRight w:val="0"/>
      <w:marTop w:val="0"/>
      <w:marBottom w:val="0"/>
      <w:divBdr>
        <w:top w:val="none" w:sz="0" w:space="0" w:color="auto"/>
        <w:left w:val="none" w:sz="0" w:space="0" w:color="auto"/>
        <w:bottom w:val="none" w:sz="0" w:space="0" w:color="auto"/>
        <w:right w:val="none" w:sz="0" w:space="0" w:color="auto"/>
      </w:divBdr>
    </w:div>
    <w:div w:id="326061966">
      <w:bodyDiv w:val="1"/>
      <w:marLeft w:val="0"/>
      <w:marRight w:val="0"/>
      <w:marTop w:val="0"/>
      <w:marBottom w:val="0"/>
      <w:divBdr>
        <w:top w:val="none" w:sz="0" w:space="0" w:color="auto"/>
        <w:left w:val="none" w:sz="0" w:space="0" w:color="auto"/>
        <w:bottom w:val="none" w:sz="0" w:space="0" w:color="auto"/>
        <w:right w:val="none" w:sz="0" w:space="0" w:color="auto"/>
      </w:divBdr>
    </w:div>
    <w:div w:id="332146358">
      <w:bodyDiv w:val="1"/>
      <w:marLeft w:val="0"/>
      <w:marRight w:val="0"/>
      <w:marTop w:val="0"/>
      <w:marBottom w:val="0"/>
      <w:divBdr>
        <w:top w:val="none" w:sz="0" w:space="0" w:color="auto"/>
        <w:left w:val="none" w:sz="0" w:space="0" w:color="auto"/>
        <w:bottom w:val="none" w:sz="0" w:space="0" w:color="auto"/>
        <w:right w:val="none" w:sz="0" w:space="0" w:color="auto"/>
      </w:divBdr>
    </w:div>
    <w:div w:id="370805506">
      <w:bodyDiv w:val="1"/>
      <w:marLeft w:val="0"/>
      <w:marRight w:val="0"/>
      <w:marTop w:val="0"/>
      <w:marBottom w:val="0"/>
      <w:divBdr>
        <w:top w:val="none" w:sz="0" w:space="0" w:color="auto"/>
        <w:left w:val="none" w:sz="0" w:space="0" w:color="auto"/>
        <w:bottom w:val="none" w:sz="0" w:space="0" w:color="auto"/>
        <w:right w:val="none" w:sz="0" w:space="0" w:color="auto"/>
      </w:divBdr>
    </w:div>
    <w:div w:id="375355057">
      <w:bodyDiv w:val="1"/>
      <w:marLeft w:val="0"/>
      <w:marRight w:val="0"/>
      <w:marTop w:val="0"/>
      <w:marBottom w:val="0"/>
      <w:divBdr>
        <w:top w:val="none" w:sz="0" w:space="0" w:color="auto"/>
        <w:left w:val="none" w:sz="0" w:space="0" w:color="auto"/>
        <w:bottom w:val="none" w:sz="0" w:space="0" w:color="auto"/>
        <w:right w:val="none" w:sz="0" w:space="0" w:color="auto"/>
      </w:divBdr>
    </w:div>
    <w:div w:id="394546399">
      <w:bodyDiv w:val="1"/>
      <w:marLeft w:val="0"/>
      <w:marRight w:val="0"/>
      <w:marTop w:val="0"/>
      <w:marBottom w:val="0"/>
      <w:divBdr>
        <w:top w:val="none" w:sz="0" w:space="0" w:color="auto"/>
        <w:left w:val="none" w:sz="0" w:space="0" w:color="auto"/>
        <w:bottom w:val="none" w:sz="0" w:space="0" w:color="auto"/>
        <w:right w:val="none" w:sz="0" w:space="0" w:color="auto"/>
      </w:divBdr>
    </w:div>
    <w:div w:id="447511196">
      <w:bodyDiv w:val="1"/>
      <w:marLeft w:val="0"/>
      <w:marRight w:val="0"/>
      <w:marTop w:val="0"/>
      <w:marBottom w:val="0"/>
      <w:divBdr>
        <w:top w:val="none" w:sz="0" w:space="0" w:color="auto"/>
        <w:left w:val="none" w:sz="0" w:space="0" w:color="auto"/>
        <w:bottom w:val="none" w:sz="0" w:space="0" w:color="auto"/>
        <w:right w:val="none" w:sz="0" w:space="0" w:color="auto"/>
      </w:divBdr>
      <w:divsChild>
        <w:div w:id="828860958">
          <w:marLeft w:val="0"/>
          <w:marRight w:val="0"/>
          <w:marTop w:val="300"/>
          <w:marBottom w:val="300"/>
          <w:divBdr>
            <w:top w:val="none" w:sz="0" w:space="0" w:color="auto"/>
            <w:left w:val="none" w:sz="0" w:space="0" w:color="auto"/>
            <w:bottom w:val="none" w:sz="0" w:space="0" w:color="auto"/>
            <w:right w:val="none" w:sz="0" w:space="0" w:color="auto"/>
          </w:divBdr>
          <w:divsChild>
            <w:div w:id="284584195">
              <w:marLeft w:val="0"/>
              <w:marRight w:val="0"/>
              <w:marTop w:val="300"/>
              <w:marBottom w:val="300"/>
              <w:divBdr>
                <w:top w:val="none" w:sz="0" w:space="0" w:color="auto"/>
                <w:left w:val="none" w:sz="0" w:space="0" w:color="auto"/>
                <w:bottom w:val="dotted" w:sz="6" w:space="0" w:color="CCCCCC"/>
                <w:right w:val="none" w:sz="0" w:space="0" w:color="auto"/>
              </w:divBdr>
              <w:divsChild>
                <w:div w:id="1445273729">
                  <w:marLeft w:val="0"/>
                  <w:marRight w:val="0"/>
                  <w:marTop w:val="0"/>
                  <w:marBottom w:val="0"/>
                  <w:divBdr>
                    <w:top w:val="none" w:sz="0" w:space="0" w:color="auto"/>
                    <w:left w:val="none" w:sz="0" w:space="0" w:color="auto"/>
                    <w:bottom w:val="none" w:sz="0" w:space="0" w:color="auto"/>
                    <w:right w:val="none" w:sz="0" w:space="0" w:color="auto"/>
                  </w:divBdr>
                  <w:divsChild>
                    <w:div w:id="15754314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76262252">
      <w:bodyDiv w:val="1"/>
      <w:marLeft w:val="0"/>
      <w:marRight w:val="0"/>
      <w:marTop w:val="0"/>
      <w:marBottom w:val="0"/>
      <w:divBdr>
        <w:top w:val="none" w:sz="0" w:space="0" w:color="auto"/>
        <w:left w:val="none" w:sz="0" w:space="0" w:color="auto"/>
        <w:bottom w:val="none" w:sz="0" w:space="0" w:color="auto"/>
        <w:right w:val="none" w:sz="0" w:space="0" w:color="auto"/>
      </w:divBdr>
      <w:divsChild>
        <w:div w:id="2020963113">
          <w:marLeft w:val="0"/>
          <w:marRight w:val="0"/>
          <w:marTop w:val="0"/>
          <w:marBottom w:val="0"/>
          <w:divBdr>
            <w:top w:val="none" w:sz="0" w:space="0" w:color="auto"/>
            <w:left w:val="none" w:sz="0" w:space="0" w:color="auto"/>
            <w:bottom w:val="none" w:sz="0" w:space="0" w:color="auto"/>
            <w:right w:val="none" w:sz="0" w:space="0" w:color="auto"/>
          </w:divBdr>
          <w:divsChild>
            <w:div w:id="1826312097">
              <w:marLeft w:val="0"/>
              <w:marRight w:val="0"/>
              <w:marTop w:val="0"/>
              <w:marBottom w:val="0"/>
              <w:divBdr>
                <w:top w:val="none" w:sz="0" w:space="0" w:color="auto"/>
                <w:left w:val="none" w:sz="0" w:space="0" w:color="auto"/>
                <w:bottom w:val="none" w:sz="0" w:space="0" w:color="auto"/>
                <w:right w:val="none" w:sz="0" w:space="0" w:color="auto"/>
              </w:divBdr>
              <w:divsChild>
                <w:div w:id="791292266">
                  <w:marLeft w:val="0"/>
                  <w:marRight w:val="0"/>
                  <w:marTop w:val="0"/>
                  <w:marBottom w:val="0"/>
                  <w:divBdr>
                    <w:top w:val="none" w:sz="0" w:space="0" w:color="auto"/>
                    <w:left w:val="none" w:sz="0" w:space="0" w:color="auto"/>
                    <w:bottom w:val="none" w:sz="0" w:space="0" w:color="auto"/>
                    <w:right w:val="none" w:sz="0" w:space="0" w:color="auto"/>
                  </w:divBdr>
                  <w:divsChild>
                    <w:div w:id="1680958786">
                      <w:marLeft w:val="0"/>
                      <w:marRight w:val="0"/>
                      <w:marTop w:val="0"/>
                      <w:marBottom w:val="0"/>
                      <w:divBdr>
                        <w:top w:val="none" w:sz="0" w:space="0" w:color="auto"/>
                        <w:left w:val="none" w:sz="0" w:space="0" w:color="auto"/>
                        <w:bottom w:val="none" w:sz="0" w:space="0" w:color="auto"/>
                        <w:right w:val="none" w:sz="0" w:space="0" w:color="auto"/>
                      </w:divBdr>
                      <w:divsChild>
                        <w:div w:id="4364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9077">
      <w:bodyDiv w:val="1"/>
      <w:marLeft w:val="0"/>
      <w:marRight w:val="0"/>
      <w:marTop w:val="0"/>
      <w:marBottom w:val="0"/>
      <w:divBdr>
        <w:top w:val="none" w:sz="0" w:space="0" w:color="auto"/>
        <w:left w:val="none" w:sz="0" w:space="0" w:color="auto"/>
        <w:bottom w:val="none" w:sz="0" w:space="0" w:color="auto"/>
        <w:right w:val="none" w:sz="0" w:space="0" w:color="auto"/>
      </w:divBdr>
    </w:div>
    <w:div w:id="584068769">
      <w:bodyDiv w:val="1"/>
      <w:marLeft w:val="0"/>
      <w:marRight w:val="0"/>
      <w:marTop w:val="0"/>
      <w:marBottom w:val="0"/>
      <w:divBdr>
        <w:top w:val="none" w:sz="0" w:space="0" w:color="auto"/>
        <w:left w:val="none" w:sz="0" w:space="0" w:color="auto"/>
        <w:bottom w:val="none" w:sz="0" w:space="0" w:color="auto"/>
        <w:right w:val="none" w:sz="0" w:space="0" w:color="auto"/>
      </w:divBdr>
    </w:div>
    <w:div w:id="596866306">
      <w:bodyDiv w:val="1"/>
      <w:marLeft w:val="0"/>
      <w:marRight w:val="0"/>
      <w:marTop w:val="0"/>
      <w:marBottom w:val="0"/>
      <w:divBdr>
        <w:top w:val="none" w:sz="0" w:space="0" w:color="auto"/>
        <w:left w:val="none" w:sz="0" w:space="0" w:color="auto"/>
        <w:bottom w:val="none" w:sz="0" w:space="0" w:color="auto"/>
        <w:right w:val="none" w:sz="0" w:space="0" w:color="auto"/>
      </w:divBdr>
    </w:div>
    <w:div w:id="612786126">
      <w:bodyDiv w:val="1"/>
      <w:marLeft w:val="0"/>
      <w:marRight w:val="0"/>
      <w:marTop w:val="0"/>
      <w:marBottom w:val="0"/>
      <w:divBdr>
        <w:top w:val="none" w:sz="0" w:space="0" w:color="auto"/>
        <w:left w:val="none" w:sz="0" w:space="0" w:color="auto"/>
        <w:bottom w:val="none" w:sz="0" w:space="0" w:color="auto"/>
        <w:right w:val="none" w:sz="0" w:space="0" w:color="auto"/>
      </w:divBdr>
      <w:divsChild>
        <w:div w:id="2039577756">
          <w:marLeft w:val="0"/>
          <w:marRight w:val="0"/>
          <w:marTop w:val="0"/>
          <w:marBottom w:val="0"/>
          <w:divBdr>
            <w:top w:val="none" w:sz="0" w:space="0" w:color="auto"/>
            <w:left w:val="none" w:sz="0" w:space="0" w:color="auto"/>
            <w:bottom w:val="none" w:sz="0" w:space="0" w:color="auto"/>
            <w:right w:val="none" w:sz="0" w:space="0" w:color="auto"/>
          </w:divBdr>
        </w:div>
      </w:divsChild>
    </w:div>
    <w:div w:id="623930441">
      <w:bodyDiv w:val="1"/>
      <w:marLeft w:val="0"/>
      <w:marRight w:val="0"/>
      <w:marTop w:val="0"/>
      <w:marBottom w:val="0"/>
      <w:divBdr>
        <w:top w:val="none" w:sz="0" w:space="0" w:color="auto"/>
        <w:left w:val="none" w:sz="0" w:space="0" w:color="auto"/>
        <w:bottom w:val="none" w:sz="0" w:space="0" w:color="auto"/>
        <w:right w:val="none" w:sz="0" w:space="0" w:color="auto"/>
      </w:divBdr>
    </w:div>
    <w:div w:id="626618532">
      <w:bodyDiv w:val="1"/>
      <w:marLeft w:val="0"/>
      <w:marRight w:val="0"/>
      <w:marTop w:val="0"/>
      <w:marBottom w:val="0"/>
      <w:divBdr>
        <w:top w:val="none" w:sz="0" w:space="0" w:color="auto"/>
        <w:left w:val="none" w:sz="0" w:space="0" w:color="auto"/>
        <w:bottom w:val="none" w:sz="0" w:space="0" w:color="auto"/>
        <w:right w:val="none" w:sz="0" w:space="0" w:color="auto"/>
      </w:divBdr>
    </w:div>
    <w:div w:id="658730289">
      <w:bodyDiv w:val="1"/>
      <w:marLeft w:val="0"/>
      <w:marRight w:val="0"/>
      <w:marTop w:val="0"/>
      <w:marBottom w:val="0"/>
      <w:divBdr>
        <w:top w:val="none" w:sz="0" w:space="0" w:color="auto"/>
        <w:left w:val="none" w:sz="0" w:space="0" w:color="auto"/>
        <w:bottom w:val="none" w:sz="0" w:space="0" w:color="auto"/>
        <w:right w:val="none" w:sz="0" w:space="0" w:color="auto"/>
      </w:divBdr>
    </w:div>
    <w:div w:id="662123633">
      <w:bodyDiv w:val="1"/>
      <w:marLeft w:val="0"/>
      <w:marRight w:val="0"/>
      <w:marTop w:val="0"/>
      <w:marBottom w:val="0"/>
      <w:divBdr>
        <w:top w:val="none" w:sz="0" w:space="0" w:color="auto"/>
        <w:left w:val="none" w:sz="0" w:space="0" w:color="auto"/>
        <w:bottom w:val="none" w:sz="0" w:space="0" w:color="auto"/>
        <w:right w:val="none" w:sz="0" w:space="0" w:color="auto"/>
      </w:divBdr>
    </w:div>
    <w:div w:id="669413023">
      <w:bodyDiv w:val="1"/>
      <w:marLeft w:val="0"/>
      <w:marRight w:val="0"/>
      <w:marTop w:val="0"/>
      <w:marBottom w:val="0"/>
      <w:divBdr>
        <w:top w:val="none" w:sz="0" w:space="0" w:color="auto"/>
        <w:left w:val="none" w:sz="0" w:space="0" w:color="auto"/>
        <w:bottom w:val="none" w:sz="0" w:space="0" w:color="auto"/>
        <w:right w:val="none" w:sz="0" w:space="0" w:color="auto"/>
      </w:divBdr>
      <w:divsChild>
        <w:div w:id="2118134134">
          <w:marLeft w:val="0"/>
          <w:marRight w:val="0"/>
          <w:marTop w:val="0"/>
          <w:marBottom w:val="0"/>
          <w:divBdr>
            <w:top w:val="none" w:sz="0" w:space="0" w:color="auto"/>
            <w:left w:val="none" w:sz="0" w:space="0" w:color="auto"/>
            <w:bottom w:val="none" w:sz="0" w:space="0" w:color="auto"/>
            <w:right w:val="none" w:sz="0" w:space="0" w:color="auto"/>
          </w:divBdr>
          <w:divsChild>
            <w:div w:id="574437200">
              <w:marLeft w:val="0"/>
              <w:marRight w:val="0"/>
              <w:marTop w:val="0"/>
              <w:marBottom w:val="0"/>
              <w:divBdr>
                <w:top w:val="none" w:sz="0" w:space="0" w:color="auto"/>
                <w:left w:val="none" w:sz="0" w:space="0" w:color="auto"/>
                <w:bottom w:val="none" w:sz="0" w:space="0" w:color="auto"/>
                <w:right w:val="none" w:sz="0" w:space="0" w:color="auto"/>
              </w:divBdr>
              <w:divsChild>
                <w:div w:id="3898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140">
      <w:bodyDiv w:val="1"/>
      <w:marLeft w:val="0"/>
      <w:marRight w:val="0"/>
      <w:marTop w:val="0"/>
      <w:marBottom w:val="0"/>
      <w:divBdr>
        <w:top w:val="none" w:sz="0" w:space="0" w:color="auto"/>
        <w:left w:val="none" w:sz="0" w:space="0" w:color="auto"/>
        <w:bottom w:val="none" w:sz="0" w:space="0" w:color="auto"/>
        <w:right w:val="none" w:sz="0" w:space="0" w:color="auto"/>
      </w:divBdr>
      <w:divsChild>
        <w:div w:id="97911332">
          <w:marLeft w:val="0"/>
          <w:marRight w:val="0"/>
          <w:marTop w:val="0"/>
          <w:marBottom w:val="0"/>
          <w:divBdr>
            <w:top w:val="none" w:sz="0" w:space="0" w:color="auto"/>
            <w:left w:val="none" w:sz="0" w:space="0" w:color="auto"/>
            <w:bottom w:val="none" w:sz="0" w:space="0" w:color="auto"/>
            <w:right w:val="none" w:sz="0" w:space="0" w:color="auto"/>
          </w:divBdr>
        </w:div>
      </w:divsChild>
    </w:div>
    <w:div w:id="792870848">
      <w:bodyDiv w:val="1"/>
      <w:marLeft w:val="0"/>
      <w:marRight w:val="0"/>
      <w:marTop w:val="0"/>
      <w:marBottom w:val="0"/>
      <w:divBdr>
        <w:top w:val="none" w:sz="0" w:space="0" w:color="auto"/>
        <w:left w:val="none" w:sz="0" w:space="0" w:color="auto"/>
        <w:bottom w:val="none" w:sz="0" w:space="0" w:color="auto"/>
        <w:right w:val="none" w:sz="0" w:space="0" w:color="auto"/>
      </w:divBdr>
    </w:div>
    <w:div w:id="807091881">
      <w:bodyDiv w:val="1"/>
      <w:marLeft w:val="0"/>
      <w:marRight w:val="0"/>
      <w:marTop w:val="0"/>
      <w:marBottom w:val="0"/>
      <w:divBdr>
        <w:top w:val="none" w:sz="0" w:space="0" w:color="auto"/>
        <w:left w:val="none" w:sz="0" w:space="0" w:color="auto"/>
        <w:bottom w:val="none" w:sz="0" w:space="0" w:color="auto"/>
        <w:right w:val="none" w:sz="0" w:space="0" w:color="auto"/>
      </w:divBdr>
    </w:div>
    <w:div w:id="807816870">
      <w:bodyDiv w:val="1"/>
      <w:marLeft w:val="0"/>
      <w:marRight w:val="0"/>
      <w:marTop w:val="0"/>
      <w:marBottom w:val="0"/>
      <w:divBdr>
        <w:top w:val="none" w:sz="0" w:space="0" w:color="auto"/>
        <w:left w:val="none" w:sz="0" w:space="0" w:color="auto"/>
        <w:bottom w:val="none" w:sz="0" w:space="0" w:color="auto"/>
        <w:right w:val="none" w:sz="0" w:space="0" w:color="auto"/>
      </w:divBdr>
    </w:div>
    <w:div w:id="828211057">
      <w:bodyDiv w:val="1"/>
      <w:marLeft w:val="0"/>
      <w:marRight w:val="0"/>
      <w:marTop w:val="0"/>
      <w:marBottom w:val="0"/>
      <w:divBdr>
        <w:top w:val="none" w:sz="0" w:space="0" w:color="auto"/>
        <w:left w:val="none" w:sz="0" w:space="0" w:color="auto"/>
        <w:bottom w:val="none" w:sz="0" w:space="0" w:color="auto"/>
        <w:right w:val="none" w:sz="0" w:space="0" w:color="auto"/>
      </w:divBdr>
    </w:div>
    <w:div w:id="828710706">
      <w:bodyDiv w:val="1"/>
      <w:marLeft w:val="0"/>
      <w:marRight w:val="0"/>
      <w:marTop w:val="0"/>
      <w:marBottom w:val="0"/>
      <w:divBdr>
        <w:top w:val="none" w:sz="0" w:space="0" w:color="auto"/>
        <w:left w:val="none" w:sz="0" w:space="0" w:color="auto"/>
        <w:bottom w:val="none" w:sz="0" w:space="0" w:color="auto"/>
        <w:right w:val="none" w:sz="0" w:space="0" w:color="auto"/>
      </w:divBdr>
    </w:div>
    <w:div w:id="838348422">
      <w:bodyDiv w:val="1"/>
      <w:marLeft w:val="0"/>
      <w:marRight w:val="0"/>
      <w:marTop w:val="0"/>
      <w:marBottom w:val="0"/>
      <w:divBdr>
        <w:top w:val="none" w:sz="0" w:space="0" w:color="auto"/>
        <w:left w:val="none" w:sz="0" w:space="0" w:color="auto"/>
        <w:bottom w:val="none" w:sz="0" w:space="0" w:color="auto"/>
        <w:right w:val="none" w:sz="0" w:space="0" w:color="auto"/>
      </w:divBdr>
    </w:div>
    <w:div w:id="883106122">
      <w:bodyDiv w:val="1"/>
      <w:marLeft w:val="0"/>
      <w:marRight w:val="0"/>
      <w:marTop w:val="0"/>
      <w:marBottom w:val="0"/>
      <w:divBdr>
        <w:top w:val="none" w:sz="0" w:space="0" w:color="auto"/>
        <w:left w:val="none" w:sz="0" w:space="0" w:color="auto"/>
        <w:bottom w:val="none" w:sz="0" w:space="0" w:color="auto"/>
        <w:right w:val="none" w:sz="0" w:space="0" w:color="auto"/>
      </w:divBdr>
    </w:div>
    <w:div w:id="927083689">
      <w:bodyDiv w:val="1"/>
      <w:marLeft w:val="0"/>
      <w:marRight w:val="0"/>
      <w:marTop w:val="0"/>
      <w:marBottom w:val="0"/>
      <w:divBdr>
        <w:top w:val="none" w:sz="0" w:space="0" w:color="auto"/>
        <w:left w:val="none" w:sz="0" w:space="0" w:color="auto"/>
        <w:bottom w:val="none" w:sz="0" w:space="0" w:color="auto"/>
        <w:right w:val="none" w:sz="0" w:space="0" w:color="auto"/>
      </w:divBdr>
    </w:div>
    <w:div w:id="953828952">
      <w:bodyDiv w:val="1"/>
      <w:marLeft w:val="0"/>
      <w:marRight w:val="0"/>
      <w:marTop w:val="0"/>
      <w:marBottom w:val="0"/>
      <w:divBdr>
        <w:top w:val="none" w:sz="0" w:space="0" w:color="auto"/>
        <w:left w:val="none" w:sz="0" w:space="0" w:color="auto"/>
        <w:bottom w:val="none" w:sz="0" w:space="0" w:color="auto"/>
        <w:right w:val="none" w:sz="0" w:space="0" w:color="auto"/>
      </w:divBdr>
    </w:div>
    <w:div w:id="973216694">
      <w:bodyDiv w:val="1"/>
      <w:marLeft w:val="0"/>
      <w:marRight w:val="0"/>
      <w:marTop w:val="0"/>
      <w:marBottom w:val="0"/>
      <w:divBdr>
        <w:top w:val="none" w:sz="0" w:space="0" w:color="auto"/>
        <w:left w:val="none" w:sz="0" w:space="0" w:color="auto"/>
        <w:bottom w:val="none" w:sz="0" w:space="0" w:color="auto"/>
        <w:right w:val="none" w:sz="0" w:space="0" w:color="auto"/>
      </w:divBdr>
    </w:div>
    <w:div w:id="1015695963">
      <w:bodyDiv w:val="1"/>
      <w:marLeft w:val="0"/>
      <w:marRight w:val="0"/>
      <w:marTop w:val="0"/>
      <w:marBottom w:val="0"/>
      <w:divBdr>
        <w:top w:val="none" w:sz="0" w:space="0" w:color="auto"/>
        <w:left w:val="none" w:sz="0" w:space="0" w:color="auto"/>
        <w:bottom w:val="none" w:sz="0" w:space="0" w:color="auto"/>
        <w:right w:val="none" w:sz="0" w:space="0" w:color="auto"/>
      </w:divBdr>
    </w:div>
    <w:div w:id="1029725159">
      <w:bodyDiv w:val="1"/>
      <w:marLeft w:val="0"/>
      <w:marRight w:val="0"/>
      <w:marTop w:val="0"/>
      <w:marBottom w:val="0"/>
      <w:divBdr>
        <w:top w:val="none" w:sz="0" w:space="0" w:color="auto"/>
        <w:left w:val="none" w:sz="0" w:space="0" w:color="auto"/>
        <w:bottom w:val="none" w:sz="0" w:space="0" w:color="auto"/>
        <w:right w:val="none" w:sz="0" w:space="0" w:color="auto"/>
      </w:divBdr>
    </w:div>
    <w:div w:id="1061094170">
      <w:bodyDiv w:val="1"/>
      <w:marLeft w:val="0"/>
      <w:marRight w:val="0"/>
      <w:marTop w:val="0"/>
      <w:marBottom w:val="0"/>
      <w:divBdr>
        <w:top w:val="none" w:sz="0" w:space="0" w:color="auto"/>
        <w:left w:val="none" w:sz="0" w:space="0" w:color="auto"/>
        <w:bottom w:val="none" w:sz="0" w:space="0" w:color="auto"/>
        <w:right w:val="none" w:sz="0" w:space="0" w:color="auto"/>
      </w:divBdr>
    </w:div>
    <w:div w:id="1121651754">
      <w:bodyDiv w:val="1"/>
      <w:marLeft w:val="0"/>
      <w:marRight w:val="0"/>
      <w:marTop w:val="0"/>
      <w:marBottom w:val="0"/>
      <w:divBdr>
        <w:top w:val="none" w:sz="0" w:space="0" w:color="auto"/>
        <w:left w:val="none" w:sz="0" w:space="0" w:color="auto"/>
        <w:bottom w:val="none" w:sz="0" w:space="0" w:color="auto"/>
        <w:right w:val="none" w:sz="0" w:space="0" w:color="auto"/>
      </w:divBdr>
    </w:div>
    <w:div w:id="1246500564">
      <w:bodyDiv w:val="1"/>
      <w:marLeft w:val="0"/>
      <w:marRight w:val="0"/>
      <w:marTop w:val="0"/>
      <w:marBottom w:val="0"/>
      <w:divBdr>
        <w:top w:val="none" w:sz="0" w:space="0" w:color="auto"/>
        <w:left w:val="none" w:sz="0" w:space="0" w:color="auto"/>
        <w:bottom w:val="none" w:sz="0" w:space="0" w:color="auto"/>
        <w:right w:val="none" w:sz="0" w:space="0" w:color="auto"/>
      </w:divBdr>
    </w:div>
    <w:div w:id="1258247410">
      <w:bodyDiv w:val="1"/>
      <w:marLeft w:val="0"/>
      <w:marRight w:val="0"/>
      <w:marTop w:val="0"/>
      <w:marBottom w:val="0"/>
      <w:divBdr>
        <w:top w:val="none" w:sz="0" w:space="0" w:color="auto"/>
        <w:left w:val="none" w:sz="0" w:space="0" w:color="auto"/>
        <w:bottom w:val="none" w:sz="0" w:space="0" w:color="auto"/>
        <w:right w:val="none" w:sz="0" w:space="0" w:color="auto"/>
      </w:divBdr>
    </w:div>
    <w:div w:id="1273592626">
      <w:bodyDiv w:val="1"/>
      <w:marLeft w:val="0"/>
      <w:marRight w:val="0"/>
      <w:marTop w:val="0"/>
      <w:marBottom w:val="0"/>
      <w:divBdr>
        <w:top w:val="none" w:sz="0" w:space="0" w:color="auto"/>
        <w:left w:val="none" w:sz="0" w:space="0" w:color="auto"/>
        <w:bottom w:val="none" w:sz="0" w:space="0" w:color="auto"/>
        <w:right w:val="none" w:sz="0" w:space="0" w:color="auto"/>
      </w:divBdr>
    </w:div>
    <w:div w:id="1287590507">
      <w:bodyDiv w:val="1"/>
      <w:marLeft w:val="0"/>
      <w:marRight w:val="0"/>
      <w:marTop w:val="0"/>
      <w:marBottom w:val="0"/>
      <w:divBdr>
        <w:top w:val="none" w:sz="0" w:space="0" w:color="auto"/>
        <w:left w:val="none" w:sz="0" w:space="0" w:color="auto"/>
        <w:bottom w:val="none" w:sz="0" w:space="0" w:color="auto"/>
        <w:right w:val="none" w:sz="0" w:space="0" w:color="auto"/>
      </w:divBdr>
      <w:divsChild>
        <w:div w:id="277105566">
          <w:marLeft w:val="475"/>
          <w:marRight w:val="0"/>
          <w:marTop w:val="115"/>
          <w:marBottom w:val="120"/>
          <w:divBdr>
            <w:top w:val="none" w:sz="0" w:space="0" w:color="auto"/>
            <w:left w:val="none" w:sz="0" w:space="0" w:color="auto"/>
            <w:bottom w:val="none" w:sz="0" w:space="0" w:color="auto"/>
            <w:right w:val="none" w:sz="0" w:space="0" w:color="auto"/>
          </w:divBdr>
        </w:div>
        <w:div w:id="858546575">
          <w:marLeft w:val="475"/>
          <w:marRight w:val="0"/>
          <w:marTop w:val="115"/>
          <w:marBottom w:val="120"/>
          <w:divBdr>
            <w:top w:val="none" w:sz="0" w:space="0" w:color="auto"/>
            <w:left w:val="none" w:sz="0" w:space="0" w:color="auto"/>
            <w:bottom w:val="none" w:sz="0" w:space="0" w:color="auto"/>
            <w:right w:val="none" w:sz="0" w:space="0" w:color="auto"/>
          </w:divBdr>
        </w:div>
      </w:divsChild>
    </w:div>
    <w:div w:id="1292977392">
      <w:bodyDiv w:val="1"/>
      <w:marLeft w:val="0"/>
      <w:marRight w:val="0"/>
      <w:marTop w:val="0"/>
      <w:marBottom w:val="0"/>
      <w:divBdr>
        <w:top w:val="none" w:sz="0" w:space="0" w:color="auto"/>
        <w:left w:val="none" w:sz="0" w:space="0" w:color="auto"/>
        <w:bottom w:val="none" w:sz="0" w:space="0" w:color="auto"/>
        <w:right w:val="none" w:sz="0" w:space="0" w:color="auto"/>
      </w:divBdr>
    </w:div>
    <w:div w:id="1297030968">
      <w:bodyDiv w:val="1"/>
      <w:marLeft w:val="0"/>
      <w:marRight w:val="0"/>
      <w:marTop w:val="0"/>
      <w:marBottom w:val="0"/>
      <w:divBdr>
        <w:top w:val="none" w:sz="0" w:space="0" w:color="auto"/>
        <w:left w:val="none" w:sz="0" w:space="0" w:color="auto"/>
        <w:bottom w:val="none" w:sz="0" w:space="0" w:color="auto"/>
        <w:right w:val="none" w:sz="0" w:space="0" w:color="auto"/>
      </w:divBdr>
      <w:divsChild>
        <w:div w:id="929046292">
          <w:marLeft w:val="0"/>
          <w:marRight w:val="0"/>
          <w:marTop w:val="0"/>
          <w:marBottom w:val="0"/>
          <w:divBdr>
            <w:top w:val="none" w:sz="0" w:space="0" w:color="auto"/>
            <w:left w:val="none" w:sz="0" w:space="0" w:color="auto"/>
            <w:bottom w:val="none" w:sz="0" w:space="0" w:color="auto"/>
            <w:right w:val="none" w:sz="0" w:space="0" w:color="auto"/>
          </w:divBdr>
          <w:divsChild>
            <w:div w:id="2066685255">
              <w:marLeft w:val="0"/>
              <w:marRight w:val="0"/>
              <w:marTop w:val="0"/>
              <w:marBottom w:val="0"/>
              <w:divBdr>
                <w:top w:val="none" w:sz="0" w:space="0" w:color="auto"/>
                <w:left w:val="none" w:sz="0" w:space="0" w:color="auto"/>
                <w:bottom w:val="none" w:sz="0" w:space="0" w:color="auto"/>
                <w:right w:val="none" w:sz="0" w:space="0" w:color="auto"/>
              </w:divBdr>
              <w:divsChild>
                <w:div w:id="17579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7835">
          <w:marLeft w:val="0"/>
          <w:marRight w:val="0"/>
          <w:marTop w:val="0"/>
          <w:marBottom w:val="0"/>
          <w:divBdr>
            <w:top w:val="none" w:sz="0" w:space="0" w:color="auto"/>
            <w:left w:val="none" w:sz="0" w:space="0" w:color="auto"/>
            <w:bottom w:val="none" w:sz="0" w:space="0" w:color="auto"/>
            <w:right w:val="none" w:sz="0" w:space="0" w:color="auto"/>
          </w:divBdr>
          <w:divsChild>
            <w:div w:id="1430201902">
              <w:marLeft w:val="0"/>
              <w:marRight w:val="0"/>
              <w:marTop w:val="0"/>
              <w:marBottom w:val="0"/>
              <w:divBdr>
                <w:top w:val="none" w:sz="0" w:space="0" w:color="auto"/>
                <w:left w:val="none" w:sz="0" w:space="0" w:color="auto"/>
                <w:bottom w:val="none" w:sz="0" w:space="0" w:color="auto"/>
                <w:right w:val="none" w:sz="0" w:space="0" w:color="auto"/>
              </w:divBdr>
              <w:divsChild>
                <w:div w:id="1723089520">
                  <w:marLeft w:val="0"/>
                  <w:marRight w:val="0"/>
                  <w:marTop w:val="0"/>
                  <w:marBottom w:val="0"/>
                  <w:divBdr>
                    <w:top w:val="none" w:sz="0" w:space="0" w:color="auto"/>
                    <w:left w:val="none" w:sz="0" w:space="0" w:color="auto"/>
                    <w:bottom w:val="none" w:sz="0" w:space="0" w:color="auto"/>
                    <w:right w:val="none" w:sz="0" w:space="0" w:color="auto"/>
                  </w:divBdr>
                  <w:divsChild>
                    <w:div w:id="13677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2111">
          <w:marLeft w:val="0"/>
          <w:marRight w:val="0"/>
          <w:marTop w:val="0"/>
          <w:marBottom w:val="0"/>
          <w:divBdr>
            <w:top w:val="none" w:sz="0" w:space="0" w:color="auto"/>
            <w:left w:val="none" w:sz="0" w:space="0" w:color="auto"/>
            <w:bottom w:val="none" w:sz="0" w:space="0" w:color="auto"/>
            <w:right w:val="none" w:sz="0" w:space="0" w:color="auto"/>
          </w:divBdr>
          <w:divsChild>
            <w:div w:id="10036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7198">
      <w:bodyDiv w:val="1"/>
      <w:marLeft w:val="0"/>
      <w:marRight w:val="0"/>
      <w:marTop w:val="0"/>
      <w:marBottom w:val="0"/>
      <w:divBdr>
        <w:top w:val="none" w:sz="0" w:space="0" w:color="auto"/>
        <w:left w:val="none" w:sz="0" w:space="0" w:color="auto"/>
        <w:bottom w:val="none" w:sz="0" w:space="0" w:color="auto"/>
        <w:right w:val="none" w:sz="0" w:space="0" w:color="auto"/>
      </w:divBdr>
      <w:divsChild>
        <w:div w:id="805856068">
          <w:marLeft w:val="475"/>
          <w:marRight w:val="0"/>
          <w:marTop w:val="115"/>
          <w:marBottom w:val="120"/>
          <w:divBdr>
            <w:top w:val="none" w:sz="0" w:space="0" w:color="auto"/>
            <w:left w:val="none" w:sz="0" w:space="0" w:color="auto"/>
            <w:bottom w:val="none" w:sz="0" w:space="0" w:color="auto"/>
            <w:right w:val="none" w:sz="0" w:space="0" w:color="auto"/>
          </w:divBdr>
        </w:div>
        <w:div w:id="2112969859">
          <w:marLeft w:val="994"/>
          <w:marRight w:val="0"/>
          <w:marTop w:val="115"/>
          <w:marBottom w:val="120"/>
          <w:divBdr>
            <w:top w:val="none" w:sz="0" w:space="0" w:color="auto"/>
            <w:left w:val="none" w:sz="0" w:space="0" w:color="auto"/>
            <w:bottom w:val="none" w:sz="0" w:space="0" w:color="auto"/>
            <w:right w:val="none" w:sz="0" w:space="0" w:color="auto"/>
          </w:divBdr>
        </w:div>
        <w:div w:id="233400576">
          <w:marLeft w:val="994"/>
          <w:marRight w:val="0"/>
          <w:marTop w:val="115"/>
          <w:marBottom w:val="120"/>
          <w:divBdr>
            <w:top w:val="none" w:sz="0" w:space="0" w:color="auto"/>
            <w:left w:val="none" w:sz="0" w:space="0" w:color="auto"/>
            <w:bottom w:val="none" w:sz="0" w:space="0" w:color="auto"/>
            <w:right w:val="none" w:sz="0" w:space="0" w:color="auto"/>
          </w:divBdr>
        </w:div>
      </w:divsChild>
    </w:div>
    <w:div w:id="1333752856">
      <w:bodyDiv w:val="1"/>
      <w:marLeft w:val="0"/>
      <w:marRight w:val="0"/>
      <w:marTop w:val="0"/>
      <w:marBottom w:val="0"/>
      <w:divBdr>
        <w:top w:val="none" w:sz="0" w:space="0" w:color="auto"/>
        <w:left w:val="none" w:sz="0" w:space="0" w:color="auto"/>
        <w:bottom w:val="none" w:sz="0" w:space="0" w:color="auto"/>
        <w:right w:val="none" w:sz="0" w:space="0" w:color="auto"/>
      </w:divBdr>
    </w:div>
    <w:div w:id="1358849192">
      <w:bodyDiv w:val="1"/>
      <w:marLeft w:val="0"/>
      <w:marRight w:val="0"/>
      <w:marTop w:val="0"/>
      <w:marBottom w:val="0"/>
      <w:divBdr>
        <w:top w:val="none" w:sz="0" w:space="0" w:color="auto"/>
        <w:left w:val="none" w:sz="0" w:space="0" w:color="auto"/>
        <w:bottom w:val="none" w:sz="0" w:space="0" w:color="auto"/>
        <w:right w:val="none" w:sz="0" w:space="0" w:color="auto"/>
      </w:divBdr>
    </w:div>
    <w:div w:id="1408267196">
      <w:bodyDiv w:val="1"/>
      <w:marLeft w:val="0"/>
      <w:marRight w:val="0"/>
      <w:marTop w:val="0"/>
      <w:marBottom w:val="0"/>
      <w:divBdr>
        <w:top w:val="none" w:sz="0" w:space="0" w:color="auto"/>
        <w:left w:val="none" w:sz="0" w:space="0" w:color="auto"/>
        <w:bottom w:val="none" w:sz="0" w:space="0" w:color="auto"/>
        <w:right w:val="none" w:sz="0" w:space="0" w:color="auto"/>
      </w:divBdr>
    </w:div>
    <w:div w:id="1459570432">
      <w:bodyDiv w:val="1"/>
      <w:marLeft w:val="0"/>
      <w:marRight w:val="0"/>
      <w:marTop w:val="0"/>
      <w:marBottom w:val="0"/>
      <w:divBdr>
        <w:top w:val="none" w:sz="0" w:space="0" w:color="auto"/>
        <w:left w:val="none" w:sz="0" w:space="0" w:color="auto"/>
        <w:bottom w:val="none" w:sz="0" w:space="0" w:color="auto"/>
        <w:right w:val="none" w:sz="0" w:space="0" w:color="auto"/>
      </w:divBdr>
    </w:div>
    <w:div w:id="1460299333">
      <w:bodyDiv w:val="1"/>
      <w:marLeft w:val="0"/>
      <w:marRight w:val="0"/>
      <w:marTop w:val="0"/>
      <w:marBottom w:val="0"/>
      <w:divBdr>
        <w:top w:val="none" w:sz="0" w:space="0" w:color="auto"/>
        <w:left w:val="none" w:sz="0" w:space="0" w:color="auto"/>
        <w:bottom w:val="none" w:sz="0" w:space="0" w:color="auto"/>
        <w:right w:val="none" w:sz="0" w:space="0" w:color="auto"/>
      </w:divBdr>
    </w:div>
    <w:div w:id="1521969041">
      <w:bodyDiv w:val="1"/>
      <w:marLeft w:val="0"/>
      <w:marRight w:val="0"/>
      <w:marTop w:val="0"/>
      <w:marBottom w:val="0"/>
      <w:divBdr>
        <w:top w:val="none" w:sz="0" w:space="0" w:color="auto"/>
        <w:left w:val="none" w:sz="0" w:space="0" w:color="auto"/>
        <w:bottom w:val="none" w:sz="0" w:space="0" w:color="auto"/>
        <w:right w:val="none" w:sz="0" w:space="0" w:color="auto"/>
      </w:divBdr>
    </w:div>
    <w:div w:id="1546259181">
      <w:bodyDiv w:val="1"/>
      <w:marLeft w:val="0"/>
      <w:marRight w:val="0"/>
      <w:marTop w:val="0"/>
      <w:marBottom w:val="0"/>
      <w:divBdr>
        <w:top w:val="none" w:sz="0" w:space="0" w:color="auto"/>
        <w:left w:val="none" w:sz="0" w:space="0" w:color="auto"/>
        <w:bottom w:val="none" w:sz="0" w:space="0" w:color="auto"/>
        <w:right w:val="none" w:sz="0" w:space="0" w:color="auto"/>
      </w:divBdr>
    </w:div>
    <w:div w:id="1560558982">
      <w:bodyDiv w:val="1"/>
      <w:marLeft w:val="0"/>
      <w:marRight w:val="0"/>
      <w:marTop w:val="0"/>
      <w:marBottom w:val="0"/>
      <w:divBdr>
        <w:top w:val="none" w:sz="0" w:space="0" w:color="auto"/>
        <w:left w:val="none" w:sz="0" w:space="0" w:color="auto"/>
        <w:bottom w:val="none" w:sz="0" w:space="0" w:color="auto"/>
        <w:right w:val="none" w:sz="0" w:space="0" w:color="auto"/>
      </w:divBdr>
      <w:divsChild>
        <w:div w:id="985813437">
          <w:marLeft w:val="0"/>
          <w:marRight w:val="0"/>
          <w:marTop w:val="0"/>
          <w:marBottom w:val="0"/>
          <w:divBdr>
            <w:top w:val="none" w:sz="0" w:space="0" w:color="auto"/>
            <w:left w:val="none" w:sz="0" w:space="0" w:color="auto"/>
            <w:bottom w:val="none" w:sz="0" w:space="0" w:color="auto"/>
            <w:right w:val="none" w:sz="0" w:space="0" w:color="auto"/>
          </w:divBdr>
        </w:div>
      </w:divsChild>
    </w:div>
    <w:div w:id="1583905200">
      <w:bodyDiv w:val="1"/>
      <w:marLeft w:val="0"/>
      <w:marRight w:val="0"/>
      <w:marTop w:val="0"/>
      <w:marBottom w:val="0"/>
      <w:divBdr>
        <w:top w:val="none" w:sz="0" w:space="0" w:color="auto"/>
        <w:left w:val="none" w:sz="0" w:space="0" w:color="auto"/>
        <w:bottom w:val="none" w:sz="0" w:space="0" w:color="auto"/>
        <w:right w:val="none" w:sz="0" w:space="0" w:color="auto"/>
      </w:divBdr>
    </w:div>
    <w:div w:id="1588491420">
      <w:bodyDiv w:val="1"/>
      <w:marLeft w:val="0"/>
      <w:marRight w:val="0"/>
      <w:marTop w:val="0"/>
      <w:marBottom w:val="0"/>
      <w:divBdr>
        <w:top w:val="none" w:sz="0" w:space="0" w:color="auto"/>
        <w:left w:val="none" w:sz="0" w:space="0" w:color="auto"/>
        <w:bottom w:val="none" w:sz="0" w:space="0" w:color="auto"/>
        <w:right w:val="none" w:sz="0" w:space="0" w:color="auto"/>
      </w:divBdr>
    </w:div>
    <w:div w:id="1592008437">
      <w:bodyDiv w:val="1"/>
      <w:marLeft w:val="0"/>
      <w:marRight w:val="0"/>
      <w:marTop w:val="0"/>
      <w:marBottom w:val="0"/>
      <w:divBdr>
        <w:top w:val="none" w:sz="0" w:space="0" w:color="auto"/>
        <w:left w:val="none" w:sz="0" w:space="0" w:color="auto"/>
        <w:bottom w:val="none" w:sz="0" w:space="0" w:color="auto"/>
        <w:right w:val="none" w:sz="0" w:space="0" w:color="auto"/>
      </w:divBdr>
    </w:div>
    <w:div w:id="1597395921">
      <w:bodyDiv w:val="1"/>
      <w:marLeft w:val="0"/>
      <w:marRight w:val="0"/>
      <w:marTop w:val="0"/>
      <w:marBottom w:val="0"/>
      <w:divBdr>
        <w:top w:val="none" w:sz="0" w:space="0" w:color="auto"/>
        <w:left w:val="none" w:sz="0" w:space="0" w:color="auto"/>
        <w:bottom w:val="none" w:sz="0" w:space="0" w:color="auto"/>
        <w:right w:val="none" w:sz="0" w:space="0" w:color="auto"/>
      </w:divBdr>
    </w:div>
    <w:div w:id="1639606438">
      <w:bodyDiv w:val="1"/>
      <w:marLeft w:val="0"/>
      <w:marRight w:val="0"/>
      <w:marTop w:val="0"/>
      <w:marBottom w:val="0"/>
      <w:divBdr>
        <w:top w:val="none" w:sz="0" w:space="0" w:color="auto"/>
        <w:left w:val="none" w:sz="0" w:space="0" w:color="auto"/>
        <w:bottom w:val="none" w:sz="0" w:space="0" w:color="auto"/>
        <w:right w:val="none" w:sz="0" w:space="0" w:color="auto"/>
      </w:divBdr>
      <w:divsChild>
        <w:div w:id="448665260">
          <w:marLeft w:val="0"/>
          <w:marRight w:val="0"/>
          <w:marTop w:val="0"/>
          <w:marBottom w:val="0"/>
          <w:divBdr>
            <w:top w:val="none" w:sz="0" w:space="0" w:color="auto"/>
            <w:left w:val="none" w:sz="0" w:space="0" w:color="auto"/>
            <w:bottom w:val="none" w:sz="0" w:space="0" w:color="auto"/>
            <w:right w:val="none" w:sz="0" w:space="0" w:color="auto"/>
          </w:divBdr>
          <w:divsChild>
            <w:div w:id="1214805611">
              <w:marLeft w:val="0"/>
              <w:marRight w:val="0"/>
              <w:marTop w:val="0"/>
              <w:marBottom w:val="0"/>
              <w:divBdr>
                <w:top w:val="none" w:sz="0" w:space="0" w:color="auto"/>
                <w:left w:val="none" w:sz="0" w:space="0" w:color="auto"/>
                <w:bottom w:val="none" w:sz="0" w:space="0" w:color="auto"/>
                <w:right w:val="none" w:sz="0" w:space="0" w:color="auto"/>
              </w:divBdr>
              <w:divsChild>
                <w:div w:id="1465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048">
          <w:marLeft w:val="0"/>
          <w:marRight w:val="0"/>
          <w:marTop w:val="0"/>
          <w:marBottom w:val="0"/>
          <w:divBdr>
            <w:top w:val="none" w:sz="0" w:space="0" w:color="auto"/>
            <w:left w:val="none" w:sz="0" w:space="0" w:color="auto"/>
            <w:bottom w:val="none" w:sz="0" w:space="0" w:color="auto"/>
            <w:right w:val="none" w:sz="0" w:space="0" w:color="auto"/>
          </w:divBdr>
          <w:divsChild>
            <w:div w:id="1088385631">
              <w:marLeft w:val="0"/>
              <w:marRight w:val="0"/>
              <w:marTop w:val="0"/>
              <w:marBottom w:val="0"/>
              <w:divBdr>
                <w:top w:val="none" w:sz="0" w:space="0" w:color="auto"/>
                <w:left w:val="none" w:sz="0" w:space="0" w:color="auto"/>
                <w:bottom w:val="none" w:sz="0" w:space="0" w:color="auto"/>
                <w:right w:val="none" w:sz="0" w:space="0" w:color="auto"/>
              </w:divBdr>
              <w:divsChild>
                <w:div w:id="1372530973">
                  <w:marLeft w:val="0"/>
                  <w:marRight w:val="0"/>
                  <w:marTop w:val="0"/>
                  <w:marBottom w:val="0"/>
                  <w:divBdr>
                    <w:top w:val="none" w:sz="0" w:space="0" w:color="auto"/>
                    <w:left w:val="none" w:sz="0" w:space="0" w:color="auto"/>
                    <w:bottom w:val="none" w:sz="0" w:space="0" w:color="auto"/>
                    <w:right w:val="none" w:sz="0" w:space="0" w:color="auto"/>
                  </w:divBdr>
                </w:div>
              </w:divsChild>
            </w:div>
            <w:div w:id="443817057">
              <w:marLeft w:val="0"/>
              <w:marRight w:val="0"/>
              <w:marTop w:val="0"/>
              <w:marBottom w:val="0"/>
              <w:divBdr>
                <w:top w:val="none" w:sz="0" w:space="0" w:color="auto"/>
                <w:left w:val="none" w:sz="0" w:space="0" w:color="auto"/>
                <w:bottom w:val="none" w:sz="0" w:space="0" w:color="auto"/>
                <w:right w:val="none" w:sz="0" w:space="0" w:color="auto"/>
              </w:divBdr>
              <w:divsChild>
                <w:div w:id="835459204">
                  <w:marLeft w:val="0"/>
                  <w:marRight w:val="0"/>
                  <w:marTop w:val="0"/>
                  <w:marBottom w:val="0"/>
                  <w:divBdr>
                    <w:top w:val="none" w:sz="0" w:space="0" w:color="auto"/>
                    <w:left w:val="none" w:sz="0" w:space="0" w:color="auto"/>
                    <w:bottom w:val="none" w:sz="0" w:space="0" w:color="auto"/>
                    <w:right w:val="none" w:sz="0" w:space="0" w:color="auto"/>
                  </w:divBdr>
                  <w:divsChild>
                    <w:div w:id="15902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2826">
              <w:marLeft w:val="0"/>
              <w:marRight w:val="0"/>
              <w:marTop w:val="0"/>
              <w:marBottom w:val="0"/>
              <w:divBdr>
                <w:top w:val="none" w:sz="0" w:space="0" w:color="auto"/>
                <w:left w:val="none" w:sz="0" w:space="0" w:color="auto"/>
                <w:bottom w:val="none" w:sz="0" w:space="0" w:color="auto"/>
                <w:right w:val="none" w:sz="0" w:space="0" w:color="auto"/>
              </w:divBdr>
              <w:divsChild>
                <w:div w:id="426773480">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6424">
      <w:bodyDiv w:val="1"/>
      <w:marLeft w:val="0"/>
      <w:marRight w:val="0"/>
      <w:marTop w:val="0"/>
      <w:marBottom w:val="0"/>
      <w:divBdr>
        <w:top w:val="none" w:sz="0" w:space="0" w:color="auto"/>
        <w:left w:val="none" w:sz="0" w:space="0" w:color="auto"/>
        <w:bottom w:val="none" w:sz="0" w:space="0" w:color="auto"/>
        <w:right w:val="none" w:sz="0" w:space="0" w:color="auto"/>
      </w:divBdr>
    </w:div>
    <w:div w:id="1721175564">
      <w:bodyDiv w:val="1"/>
      <w:marLeft w:val="0"/>
      <w:marRight w:val="0"/>
      <w:marTop w:val="0"/>
      <w:marBottom w:val="0"/>
      <w:divBdr>
        <w:top w:val="none" w:sz="0" w:space="0" w:color="auto"/>
        <w:left w:val="none" w:sz="0" w:space="0" w:color="auto"/>
        <w:bottom w:val="none" w:sz="0" w:space="0" w:color="auto"/>
        <w:right w:val="none" w:sz="0" w:space="0" w:color="auto"/>
      </w:divBdr>
    </w:div>
    <w:div w:id="1725064301">
      <w:bodyDiv w:val="1"/>
      <w:marLeft w:val="0"/>
      <w:marRight w:val="0"/>
      <w:marTop w:val="0"/>
      <w:marBottom w:val="0"/>
      <w:divBdr>
        <w:top w:val="none" w:sz="0" w:space="0" w:color="auto"/>
        <w:left w:val="none" w:sz="0" w:space="0" w:color="auto"/>
        <w:bottom w:val="none" w:sz="0" w:space="0" w:color="auto"/>
        <w:right w:val="none" w:sz="0" w:space="0" w:color="auto"/>
      </w:divBdr>
    </w:div>
    <w:div w:id="1770664685">
      <w:bodyDiv w:val="1"/>
      <w:marLeft w:val="0"/>
      <w:marRight w:val="0"/>
      <w:marTop w:val="0"/>
      <w:marBottom w:val="0"/>
      <w:divBdr>
        <w:top w:val="none" w:sz="0" w:space="0" w:color="auto"/>
        <w:left w:val="none" w:sz="0" w:space="0" w:color="auto"/>
        <w:bottom w:val="none" w:sz="0" w:space="0" w:color="auto"/>
        <w:right w:val="none" w:sz="0" w:space="0" w:color="auto"/>
      </w:divBdr>
    </w:div>
    <w:div w:id="1774082666">
      <w:bodyDiv w:val="1"/>
      <w:marLeft w:val="0"/>
      <w:marRight w:val="0"/>
      <w:marTop w:val="0"/>
      <w:marBottom w:val="0"/>
      <w:divBdr>
        <w:top w:val="none" w:sz="0" w:space="0" w:color="auto"/>
        <w:left w:val="none" w:sz="0" w:space="0" w:color="auto"/>
        <w:bottom w:val="none" w:sz="0" w:space="0" w:color="auto"/>
        <w:right w:val="none" w:sz="0" w:space="0" w:color="auto"/>
      </w:divBdr>
    </w:div>
    <w:div w:id="1775515509">
      <w:bodyDiv w:val="1"/>
      <w:marLeft w:val="0"/>
      <w:marRight w:val="0"/>
      <w:marTop w:val="0"/>
      <w:marBottom w:val="0"/>
      <w:divBdr>
        <w:top w:val="none" w:sz="0" w:space="0" w:color="auto"/>
        <w:left w:val="none" w:sz="0" w:space="0" w:color="auto"/>
        <w:bottom w:val="none" w:sz="0" w:space="0" w:color="auto"/>
        <w:right w:val="none" w:sz="0" w:space="0" w:color="auto"/>
      </w:divBdr>
    </w:div>
    <w:div w:id="1799492771">
      <w:bodyDiv w:val="1"/>
      <w:marLeft w:val="0"/>
      <w:marRight w:val="0"/>
      <w:marTop w:val="0"/>
      <w:marBottom w:val="0"/>
      <w:divBdr>
        <w:top w:val="none" w:sz="0" w:space="0" w:color="auto"/>
        <w:left w:val="none" w:sz="0" w:space="0" w:color="auto"/>
        <w:bottom w:val="none" w:sz="0" w:space="0" w:color="auto"/>
        <w:right w:val="none" w:sz="0" w:space="0" w:color="auto"/>
      </w:divBdr>
    </w:div>
    <w:div w:id="1800686052">
      <w:bodyDiv w:val="1"/>
      <w:marLeft w:val="0"/>
      <w:marRight w:val="0"/>
      <w:marTop w:val="0"/>
      <w:marBottom w:val="0"/>
      <w:divBdr>
        <w:top w:val="none" w:sz="0" w:space="0" w:color="auto"/>
        <w:left w:val="none" w:sz="0" w:space="0" w:color="auto"/>
        <w:bottom w:val="none" w:sz="0" w:space="0" w:color="auto"/>
        <w:right w:val="none" w:sz="0" w:space="0" w:color="auto"/>
      </w:divBdr>
      <w:divsChild>
        <w:div w:id="434256062">
          <w:marLeft w:val="475"/>
          <w:marRight w:val="0"/>
          <w:marTop w:val="115"/>
          <w:marBottom w:val="120"/>
          <w:divBdr>
            <w:top w:val="none" w:sz="0" w:space="0" w:color="auto"/>
            <w:left w:val="none" w:sz="0" w:space="0" w:color="auto"/>
            <w:bottom w:val="none" w:sz="0" w:space="0" w:color="auto"/>
            <w:right w:val="none" w:sz="0" w:space="0" w:color="auto"/>
          </w:divBdr>
        </w:div>
      </w:divsChild>
    </w:div>
    <w:div w:id="1827475984">
      <w:bodyDiv w:val="1"/>
      <w:marLeft w:val="0"/>
      <w:marRight w:val="0"/>
      <w:marTop w:val="0"/>
      <w:marBottom w:val="0"/>
      <w:divBdr>
        <w:top w:val="none" w:sz="0" w:space="0" w:color="auto"/>
        <w:left w:val="none" w:sz="0" w:space="0" w:color="auto"/>
        <w:bottom w:val="none" w:sz="0" w:space="0" w:color="auto"/>
        <w:right w:val="none" w:sz="0" w:space="0" w:color="auto"/>
      </w:divBdr>
    </w:div>
    <w:div w:id="1929539136">
      <w:bodyDiv w:val="1"/>
      <w:marLeft w:val="0"/>
      <w:marRight w:val="0"/>
      <w:marTop w:val="0"/>
      <w:marBottom w:val="0"/>
      <w:divBdr>
        <w:top w:val="none" w:sz="0" w:space="0" w:color="auto"/>
        <w:left w:val="none" w:sz="0" w:space="0" w:color="auto"/>
        <w:bottom w:val="none" w:sz="0" w:space="0" w:color="auto"/>
        <w:right w:val="none" w:sz="0" w:space="0" w:color="auto"/>
      </w:divBdr>
    </w:div>
    <w:div w:id="1939681302">
      <w:bodyDiv w:val="1"/>
      <w:marLeft w:val="0"/>
      <w:marRight w:val="0"/>
      <w:marTop w:val="0"/>
      <w:marBottom w:val="0"/>
      <w:divBdr>
        <w:top w:val="none" w:sz="0" w:space="0" w:color="auto"/>
        <w:left w:val="none" w:sz="0" w:space="0" w:color="auto"/>
        <w:bottom w:val="none" w:sz="0" w:space="0" w:color="auto"/>
        <w:right w:val="none" w:sz="0" w:space="0" w:color="auto"/>
      </w:divBdr>
    </w:div>
    <w:div w:id="1949123592">
      <w:bodyDiv w:val="1"/>
      <w:marLeft w:val="0"/>
      <w:marRight w:val="0"/>
      <w:marTop w:val="0"/>
      <w:marBottom w:val="0"/>
      <w:divBdr>
        <w:top w:val="none" w:sz="0" w:space="0" w:color="auto"/>
        <w:left w:val="none" w:sz="0" w:space="0" w:color="auto"/>
        <w:bottom w:val="none" w:sz="0" w:space="0" w:color="auto"/>
        <w:right w:val="none" w:sz="0" w:space="0" w:color="auto"/>
      </w:divBdr>
    </w:div>
    <w:div w:id="2034067022">
      <w:bodyDiv w:val="1"/>
      <w:marLeft w:val="0"/>
      <w:marRight w:val="0"/>
      <w:marTop w:val="0"/>
      <w:marBottom w:val="0"/>
      <w:divBdr>
        <w:top w:val="none" w:sz="0" w:space="0" w:color="auto"/>
        <w:left w:val="none" w:sz="0" w:space="0" w:color="auto"/>
        <w:bottom w:val="none" w:sz="0" w:space="0" w:color="auto"/>
        <w:right w:val="none" w:sz="0" w:space="0" w:color="auto"/>
      </w:divBdr>
    </w:div>
    <w:div w:id="2050180683">
      <w:bodyDiv w:val="1"/>
      <w:marLeft w:val="0"/>
      <w:marRight w:val="0"/>
      <w:marTop w:val="0"/>
      <w:marBottom w:val="0"/>
      <w:divBdr>
        <w:top w:val="none" w:sz="0" w:space="0" w:color="auto"/>
        <w:left w:val="none" w:sz="0" w:space="0" w:color="auto"/>
        <w:bottom w:val="none" w:sz="0" w:space="0" w:color="auto"/>
        <w:right w:val="none" w:sz="0" w:space="0" w:color="auto"/>
      </w:divBdr>
    </w:div>
    <w:div w:id="2073045121">
      <w:bodyDiv w:val="1"/>
      <w:marLeft w:val="0"/>
      <w:marRight w:val="0"/>
      <w:marTop w:val="0"/>
      <w:marBottom w:val="0"/>
      <w:divBdr>
        <w:top w:val="none" w:sz="0" w:space="0" w:color="auto"/>
        <w:left w:val="none" w:sz="0" w:space="0" w:color="auto"/>
        <w:bottom w:val="none" w:sz="0" w:space="0" w:color="auto"/>
        <w:right w:val="none" w:sz="0" w:space="0" w:color="auto"/>
      </w:divBdr>
    </w:div>
    <w:div w:id="2104374131">
      <w:bodyDiv w:val="1"/>
      <w:marLeft w:val="0"/>
      <w:marRight w:val="0"/>
      <w:marTop w:val="0"/>
      <w:marBottom w:val="0"/>
      <w:divBdr>
        <w:top w:val="none" w:sz="0" w:space="0" w:color="auto"/>
        <w:left w:val="none" w:sz="0" w:space="0" w:color="auto"/>
        <w:bottom w:val="none" w:sz="0" w:space="0" w:color="auto"/>
        <w:right w:val="none" w:sz="0" w:space="0" w:color="auto"/>
      </w:divBdr>
    </w:div>
    <w:div w:id="21389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ummers@paleyrothman.com" TargetMode="External"/><Relationship Id="rId5" Type="http://schemas.openxmlformats.org/officeDocument/2006/relationships/webSettings" Target="webSettings.xml"/><Relationship Id="rId10" Type="http://schemas.openxmlformats.org/officeDocument/2006/relationships/hyperlink" Target="mailto:calimafd@paleyrothman.com" TargetMode="External"/><Relationship Id="rId4" Type="http://schemas.openxmlformats.org/officeDocument/2006/relationships/settings" Target="settings.xml"/><Relationship Id="rId9" Type="http://schemas.openxmlformats.org/officeDocument/2006/relationships/hyperlink" Target="mailto:kglenn@paleyroth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0138-61C2-4094-BB49-6868D131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Paley Rothman</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Summers</dc:creator>
  <cp:keywords/>
  <dc:description/>
  <cp:lastModifiedBy>Shannon Meadors Oscar</cp:lastModifiedBy>
  <cp:revision>2</cp:revision>
  <cp:lastPrinted>2020-06-05T18:20:00Z</cp:lastPrinted>
  <dcterms:created xsi:type="dcterms:W3CDTF">2022-01-04T18:04:00Z</dcterms:created>
  <dcterms:modified xsi:type="dcterms:W3CDTF">2022-01-04T18:04:00Z</dcterms:modified>
</cp:coreProperties>
</file>