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D809" w14:textId="77777777" w:rsidR="00157543" w:rsidRDefault="00157543" w:rsidP="00157543">
      <w:pPr>
        <w:spacing w:before="100" w:beforeAutospacing="1" w:after="100" w:afterAutospacing="1"/>
      </w:pPr>
    </w:p>
    <w:p w14:paraId="2434C855" w14:textId="77777777" w:rsidR="00157543" w:rsidRDefault="00157543" w:rsidP="00157543">
      <w:pPr>
        <w:spacing w:before="100" w:beforeAutospacing="1" w:after="100" w:afterAutospacing="1"/>
        <w:jc w:val="center"/>
      </w:pPr>
      <w:r>
        <w:rPr>
          <w:rFonts w:ascii="Arial Black" w:hAnsi="Arial Black"/>
          <w:b/>
          <w:bCs/>
          <w:i/>
          <w:iCs/>
          <w:sz w:val="36"/>
          <w:szCs w:val="36"/>
          <w:u w:val="single"/>
        </w:rPr>
        <w:t>Guidance Regarding Personal Protective Equipment (PPE) Conservation</w:t>
      </w:r>
    </w:p>
    <w:p w14:paraId="17F6307C" w14:textId="77777777" w:rsidR="00157543" w:rsidRDefault="00157543" w:rsidP="00157543">
      <w:pPr>
        <w:spacing w:before="100" w:beforeAutospacing="1" w:after="100" w:afterAutospacing="1"/>
      </w:pPr>
      <w:r>
        <w:rPr>
          <w:sz w:val="24"/>
          <w:szCs w:val="24"/>
        </w:rPr>
        <w:t> </w:t>
      </w:r>
    </w:p>
    <w:p w14:paraId="5AAEC316" w14:textId="77777777" w:rsidR="00157543" w:rsidRDefault="00157543" w:rsidP="00157543">
      <w:pPr>
        <w:spacing w:before="100" w:beforeAutospacing="1" w:after="100" w:afterAutospacing="1"/>
      </w:pPr>
      <w:r>
        <w:rPr>
          <w:b/>
          <w:bCs/>
          <w:sz w:val="24"/>
          <w:szCs w:val="24"/>
        </w:rPr>
        <w:t>As we all recognize; Supplies of personal protective equipment (PPE) such as gloves, gowns, masks, etc. are currently seeing shortages across the country, and the global demand for PPE is rising due to the outbreak of the COVID-19 virus, and shortages are happening. Conserving PPE is essential to helping prepare.</w:t>
      </w:r>
    </w:p>
    <w:p w14:paraId="7D7F0C1D" w14:textId="77777777" w:rsidR="00157543" w:rsidRDefault="00157543" w:rsidP="00157543">
      <w:pPr>
        <w:numPr>
          <w:ilvl w:val="0"/>
          <w:numId w:val="1"/>
        </w:numPr>
        <w:spacing w:before="100" w:beforeAutospacing="1" w:after="160" w:line="252" w:lineRule="auto"/>
        <w:rPr>
          <w:rFonts w:eastAsia="Times New Roman"/>
        </w:rPr>
      </w:pPr>
      <w:r>
        <w:rPr>
          <w:rFonts w:eastAsia="Times New Roman"/>
          <w:b/>
          <w:bCs/>
          <w:sz w:val="24"/>
          <w:szCs w:val="24"/>
        </w:rPr>
        <w:t xml:space="preserve">Staff caring for patients in isolation precautions should only include the minimum number of individuals necessary for ensuring proper patient care. </w:t>
      </w:r>
    </w:p>
    <w:p w14:paraId="0E00AEAC" w14:textId="77777777" w:rsidR="00157543" w:rsidRDefault="00157543" w:rsidP="00157543">
      <w:pPr>
        <w:numPr>
          <w:ilvl w:val="0"/>
          <w:numId w:val="2"/>
        </w:numPr>
        <w:spacing w:before="100" w:beforeAutospacing="1" w:after="160" w:line="252" w:lineRule="auto"/>
        <w:rPr>
          <w:rFonts w:eastAsia="Times New Roman"/>
          <w:color w:val="FF0000"/>
        </w:rPr>
      </w:pPr>
      <w:r>
        <w:rPr>
          <w:rFonts w:eastAsia="Times New Roman"/>
          <w:b/>
          <w:bCs/>
          <w:color w:val="FF0000"/>
          <w:sz w:val="32"/>
          <w:szCs w:val="32"/>
        </w:rPr>
        <w:t xml:space="preserve">Only those staff need to wear the appropriate PPE. </w:t>
      </w:r>
    </w:p>
    <w:p w14:paraId="4B39B2F5" w14:textId="77777777" w:rsidR="00157543" w:rsidRDefault="00157543" w:rsidP="00157543">
      <w:pPr>
        <w:numPr>
          <w:ilvl w:val="0"/>
          <w:numId w:val="2"/>
        </w:numPr>
        <w:spacing w:before="100" w:beforeAutospacing="1" w:after="160" w:line="252" w:lineRule="auto"/>
        <w:rPr>
          <w:rFonts w:eastAsia="Times New Roman"/>
        </w:rPr>
      </w:pPr>
      <w:r>
        <w:rPr>
          <w:rFonts w:eastAsia="Times New Roman"/>
          <w:b/>
          <w:bCs/>
          <w:sz w:val="24"/>
          <w:szCs w:val="24"/>
        </w:rPr>
        <w:t xml:space="preserve">Methods to help conserve the supply of N95 respirators for use when clinically needed, would be limiting annual respirator fit testing, and restricting N95 use to those that have been fit tested. Others can wear surgical/procedure masks. </w:t>
      </w:r>
      <w:r>
        <w:rPr>
          <w:rFonts w:eastAsia="Times New Roman"/>
          <w:b/>
          <w:bCs/>
          <w:i/>
          <w:iCs/>
          <w:sz w:val="24"/>
          <w:szCs w:val="24"/>
        </w:rPr>
        <w:t>See diagram below</w:t>
      </w:r>
      <w:r>
        <w:rPr>
          <w:rFonts w:eastAsia="Times New Roman"/>
          <w:b/>
          <w:bCs/>
          <w:sz w:val="24"/>
          <w:szCs w:val="24"/>
        </w:rPr>
        <w:t>.</w:t>
      </w:r>
    </w:p>
    <w:p w14:paraId="7F933CDD" w14:textId="77777777" w:rsidR="00157543" w:rsidRDefault="00157543" w:rsidP="00157543">
      <w:pPr>
        <w:numPr>
          <w:ilvl w:val="0"/>
          <w:numId w:val="2"/>
        </w:numPr>
        <w:spacing w:before="100" w:beforeAutospacing="1" w:after="160" w:line="252" w:lineRule="auto"/>
        <w:rPr>
          <w:rFonts w:eastAsia="Times New Roman"/>
        </w:rPr>
      </w:pPr>
      <w:r>
        <w:rPr>
          <w:rFonts w:eastAsia="Times New Roman"/>
          <w:b/>
          <w:bCs/>
          <w:sz w:val="24"/>
          <w:szCs w:val="24"/>
        </w:rPr>
        <w:t xml:space="preserve">Gowns should only be used with suspected or known isolation patients. </w:t>
      </w:r>
    </w:p>
    <w:p w14:paraId="4E92DEA6" w14:textId="77777777" w:rsidR="00157543" w:rsidRDefault="00157543" w:rsidP="00157543">
      <w:pPr>
        <w:numPr>
          <w:ilvl w:val="0"/>
          <w:numId w:val="2"/>
        </w:numPr>
        <w:spacing w:before="100" w:beforeAutospacing="1" w:after="160" w:line="252" w:lineRule="auto"/>
        <w:rPr>
          <w:rFonts w:eastAsia="Times New Roman"/>
        </w:rPr>
      </w:pPr>
      <w:r>
        <w:rPr>
          <w:rFonts w:eastAsia="Times New Roman"/>
          <w:b/>
          <w:bCs/>
          <w:sz w:val="24"/>
          <w:szCs w:val="24"/>
        </w:rPr>
        <w:t>Surgical masks should be placed on any suspected or known isolation patients.</w:t>
      </w:r>
    </w:p>
    <w:p w14:paraId="73746396" w14:textId="77777777" w:rsidR="00157543" w:rsidRDefault="00157543" w:rsidP="00157543">
      <w:pPr>
        <w:spacing w:before="100" w:beforeAutospacing="1" w:after="100" w:afterAutospacing="1"/>
      </w:pPr>
      <w:r>
        <w:rPr>
          <w:b/>
          <w:bCs/>
          <w:sz w:val="24"/>
          <w:szCs w:val="24"/>
        </w:rPr>
        <w:t>In the event of a critical shortage (less than 10 of any item) call:</w:t>
      </w:r>
    </w:p>
    <w:p w14:paraId="531D772A" w14:textId="77777777" w:rsidR="00157543" w:rsidRDefault="00157543" w:rsidP="00157543">
      <w:pPr>
        <w:spacing w:before="100" w:beforeAutospacing="1" w:after="100" w:afterAutospacing="1"/>
      </w:pPr>
      <w:r>
        <w:rPr>
          <w:rFonts w:ascii="Arial" w:hAnsi="Arial" w:cs="Arial"/>
          <w:b/>
          <w:bCs/>
          <w:color w:val="2F5597"/>
          <w:sz w:val="28"/>
          <w:szCs w:val="28"/>
        </w:rPr>
        <w:t>NMDOH-BHEM PPE Task Force PPE Request # 505-476-8284</w:t>
      </w:r>
    </w:p>
    <w:p w14:paraId="2C7161E6" w14:textId="77777777" w:rsidR="00157543" w:rsidRDefault="00157543" w:rsidP="00157543">
      <w:pPr>
        <w:spacing w:before="100" w:beforeAutospacing="1" w:after="100" w:afterAutospacing="1"/>
      </w:pPr>
      <w:r>
        <w:rPr>
          <w:sz w:val="24"/>
          <w:szCs w:val="24"/>
        </w:rPr>
        <w:t> </w:t>
      </w:r>
    </w:p>
    <w:p w14:paraId="14C56DA7" w14:textId="77777777" w:rsidR="00157543" w:rsidRDefault="00157543" w:rsidP="00157543">
      <w:pPr>
        <w:numPr>
          <w:ilvl w:val="0"/>
          <w:numId w:val="3"/>
        </w:numPr>
        <w:spacing w:before="100" w:beforeAutospacing="1" w:after="100" w:afterAutospacing="1" w:line="252" w:lineRule="auto"/>
        <w:rPr>
          <w:rFonts w:eastAsia="Times New Roman"/>
        </w:rPr>
      </w:pPr>
      <w:r>
        <w:rPr>
          <w:rFonts w:eastAsia="Times New Roman"/>
          <w:b/>
          <w:bCs/>
          <w:sz w:val="28"/>
          <w:szCs w:val="28"/>
        </w:rPr>
        <w:t xml:space="preserve">NMDOH COVID19 website  </w:t>
      </w:r>
      <w:hyperlink r:id="rId5" w:tgtFrame="_blank" w:history="1">
        <w:r>
          <w:rPr>
            <w:rStyle w:val="Hyperlink"/>
            <w:rFonts w:eastAsia="Times New Roman"/>
            <w:b/>
            <w:bCs/>
            <w:sz w:val="28"/>
            <w:szCs w:val="28"/>
          </w:rPr>
          <w:t>https://cv.nmhealth.org/about-covid-19/</w:t>
        </w:r>
      </w:hyperlink>
    </w:p>
    <w:p w14:paraId="750C62E0" w14:textId="77777777" w:rsidR="00157543" w:rsidRDefault="00157543" w:rsidP="00157543">
      <w:pPr>
        <w:numPr>
          <w:ilvl w:val="0"/>
          <w:numId w:val="3"/>
        </w:numPr>
        <w:spacing w:before="100" w:beforeAutospacing="1" w:after="100" w:afterAutospacing="1" w:line="252" w:lineRule="auto"/>
        <w:rPr>
          <w:rFonts w:eastAsia="Times New Roman"/>
        </w:rPr>
      </w:pPr>
      <w:r>
        <w:rPr>
          <w:rFonts w:eastAsia="Times New Roman"/>
          <w:b/>
          <w:bCs/>
          <w:color w:val="1D2228"/>
          <w:sz w:val="28"/>
          <w:szCs w:val="28"/>
        </w:rPr>
        <w:t xml:space="preserve">NM Department of Health (NMDOH) is currently staffing a Coronavirus Health Information Hotline at 1-855-600-3453. </w:t>
      </w:r>
    </w:p>
    <w:p w14:paraId="773A28F4" w14:textId="77777777" w:rsidR="00157543" w:rsidRDefault="00157543" w:rsidP="00157543">
      <w:pPr>
        <w:numPr>
          <w:ilvl w:val="0"/>
          <w:numId w:val="3"/>
        </w:numPr>
        <w:spacing w:before="100" w:beforeAutospacing="1" w:after="100" w:afterAutospacing="1" w:line="252" w:lineRule="auto"/>
        <w:rPr>
          <w:rFonts w:eastAsia="Times New Roman"/>
        </w:rPr>
      </w:pPr>
      <w:r>
        <w:rPr>
          <w:rFonts w:eastAsia="Times New Roman"/>
          <w:b/>
          <w:bCs/>
          <w:color w:val="1D2228"/>
          <w:sz w:val="28"/>
          <w:szCs w:val="28"/>
        </w:rPr>
        <w:t>For non-medical issues</w:t>
      </w:r>
      <w:r>
        <w:rPr>
          <w:rFonts w:eastAsia="Times New Roman"/>
          <w:color w:val="1D2228"/>
          <w:sz w:val="28"/>
          <w:szCs w:val="28"/>
        </w:rPr>
        <w:t xml:space="preserve"> such as questions about the impact of school closures and job issues a new </w:t>
      </w:r>
      <w:r>
        <w:rPr>
          <w:rFonts w:eastAsia="Times New Roman"/>
          <w:b/>
          <w:bCs/>
          <w:color w:val="1D2228"/>
          <w:sz w:val="28"/>
          <w:szCs w:val="28"/>
        </w:rPr>
        <w:t>Coronavirus Information Hotline</w:t>
      </w:r>
      <w:r>
        <w:rPr>
          <w:rFonts w:eastAsia="Times New Roman"/>
          <w:color w:val="1D2228"/>
          <w:sz w:val="28"/>
          <w:szCs w:val="28"/>
        </w:rPr>
        <w:t xml:space="preserve"> has been set up at 1-833-551-0518 and visit </w:t>
      </w:r>
      <w:hyperlink r:id="rId6" w:tgtFrame="_blank" w:history="1">
        <w:r>
          <w:rPr>
            <w:rStyle w:val="Hyperlink"/>
            <w:rFonts w:eastAsia="Times New Roman"/>
            <w:sz w:val="28"/>
            <w:szCs w:val="28"/>
          </w:rPr>
          <w:t>newmexico.gov</w:t>
        </w:r>
      </w:hyperlink>
      <w:r>
        <w:rPr>
          <w:rFonts w:eastAsia="Times New Roman"/>
          <w:color w:val="1D2228"/>
          <w:sz w:val="28"/>
          <w:szCs w:val="28"/>
        </w:rPr>
        <w:t xml:space="preserve"> for more information. </w:t>
      </w:r>
    </w:p>
    <w:p w14:paraId="0D4202F8" w14:textId="77777777" w:rsidR="00157543" w:rsidRDefault="00157543" w:rsidP="00157543">
      <w:pPr>
        <w:numPr>
          <w:ilvl w:val="0"/>
          <w:numId w:val="3"/>
        </w:numPr>
        <w:spacing w:before="100" w:beforeAutospacing="1" w:after="100" w:afterAutospacing="1" w:line="252" w:lineRule="auto"/>
        <w:rPr>
          <w:rFonts w:eastAsia="Times New Roman"/>
        </w:rPr>
      </w:pPr>
      <w:r>
        <w:rPr>
          <w:rFonts w:ascii="Times New Roman" w:eastAsia="Times New Roman" w:hAnsi="Times New Roman" w:cs="Times New Roman"/>
          <w:b/>
          <w:bCs/>
          <w:color w:val="000000"/>
          <w:sz w:val="28"/>
          <w:szCs w:val="28"/>
          <w:shd w:val="clear" w:color="auto" w:fill="FFFFFF"/>
        </w:rPr>
        <w:t xml:space="preserve">Strategies for Optimizing the Supply of N95 Respirators </w:t>
      </w:r>
      <w:hyperlink r:id="rId7" w:tgtFrame="_blank" w:history="1">
        <w:r>
          <w:rPr>
            <w:rStyle w:val="Hyperlink"/>
            <w:rFonts w:eastAsia="Times New Roman"/>
            <w:b/>
            <w:bCs/>
            <w:sz w:val="28"/>
            <w:szCs w:val="28"/>
          </w:rPr>
          <w:t>https://www.cdc.gov/coronavirus/2019-ncov/hcp/respirators-strategy/index.html</w:t>
        </w:r>
      </w:hyperlink>
    </w:p>
    <w:p w14:paraId="610370DD" w14:textId="77777777" w:rsidR="007A2FAD" w:rsidRDefault="007A2FAD">
      <w:bookmarkStart w:id="0" w:name="_GoBack"/>
      <w:bookmarkEnd w:id="0"/>
    </w:p>
    <w:sectPr w:rsidR="007A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B1A"/>
    <w:multiLevelType w:val="multilevel"/>
    <w:tmpl w:val="99420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C27014"/>
    <w:multiLevelType w:val="multilevel"/>
    <w:tmpl w:val="0C488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1A1D94"/>
    <w:multiLevelType w:val="multilevel"/>
    <w:tmpl w:val="E772B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3"/>
    <w:rsid w:val="00157543"/>
    <w:rsid w:val="007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8B6F"/>
  <w15:chartTrackingRefBased/>
  <w15:docId w15:val="{D59ED871-B1D3-4062-ACBF-C378270E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5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ctRSC5yrZqiML2wKH28rmG?domain=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DIe2C4xqZpFzKqRWfB0BqQ?domain=newmexico.gov" TargetMode="External"/><Relationship Id="rId5" Type="http://schemas.openxmlformats.org/officeDocument/2006/relationships/hyperlink" Target="https://protect-us.mimecast.com/s/JPjPC2koZnuVzg0GSnck6a?domain=cv.nm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DeAzevedo</dc:creator>
  <cp:keywords/>
  <dc:description/>
  <cp:lastModifiedBy>Loren DeAzevedo</cp:lastModifiedBy>
  <cp:revision>1</cp:revision>
  <dcterms:created xsi:type="dcterms:W3CDTF">2020-03-18T19:46:00Z</dcterms:created>
  <dcterms:modified xsi:type="dcterms:W3CDTF">2020-03-18T19:47:00Z</dcterms:modified>
</cp:coreProperties>
</file>